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19F" w:rsidRDefault="009B4B8F" w:rsidP="00EA4EEB">
      <w:pPr>
        <w:spacing w:after="200" w:line="276" w:lineRule="auto"/>
        <w:ind w:right="-330"/>
        <w:rPr>
          <w:rFonts w:ascii="Calibri" w:eastAsia="Calibri" w:hAnsi="Calibri" w:cs="Times New Roman"/>
          <w:b/>
        </w:rPr>
      </w:pPr>
      <w:r>
        <w:rPr>
          <w:rFonts w:ascii="Calibri" w:eastAsia="Calibri" w:hAnsi="Calibri" w:cs="Times New Roman"/>
          <w:b/>
        </w:rPr>
        <w:t xml:space="preserve"> </w:t>
      </w:r>
      <w:r w:rsidR="00E234F2" w:rsidRPr="00E234F2">
        <w:rPr>
          <w:rFonts w:ascii="Calibri" w:eastAsia="Calibri" w:hAnsi="Calibri" w:cs="Times New Roman"/>
          <w:b/>
          <w:noProof/>
          <w:lang w:eastAsia="en-GB"/>
        </w:rPr>
        <w:drawing>
          <wp:inline distT="0" distB="0" distL="0" distR="0" wp14:anchorId="6FF7B00F" wp14:editId="0C2A24F1">
            <wp:extent cx="948105" cy="775855"/>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I Logo_CO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7538" cy="775391"/>
                    </a:xfrm>
                    <a:prstGeom prst="rect">
                      <a:avLst/>
                    </a:prstGeom>
                  </pic:spPr>
                </pic:pic>
              </a:graphicData>
            </a:graphic>
          </wp:inline>
        </w:drawing>
      </w:r>
    </w:p>
    <w:p w:rsidR="00006744" w:rsidRDefault="00E234F2" w:rsidP="0081019F">
      <w:pPr>
        <w:spacing w:after="200" w:line="276" w:lineRule="auto"/>
        <w:ind w:left="-142" w:right="-330"/>
        <w:rPr>
          <w:rFonts w:ascii="Century Gothic" w:eastAsia="Calibri" w:hAnsi="Century Gothic" w:cs="Times New Roman"/>
          <w:b/>
          <w:sz w:val="28"/>
          <w:szCs w:val="28"/>
        </w:rPr>
      </w:pPr>
      <w:r w:rsidRPr="00E234F2">
        <w:rPr>
          <w:rFonts w:ascii="Century Gothic" w:eastAsia="Calibri" w:hAnsi="Century Gothic" w:cs="Times New Roman"/>
          <w:b/>
          <w:sz w:val="28"/>
          <w:szCs w:val="28"/>
        </w:rPr>
        <w:t xml:space="preserve">Children &amp; Young People’s Forum </w:t>
      </w:r>
      <w:r w:rsidRPr="00E234F2">
        <w:rPr>
          <w:rFonts w:ascii="Century Gothic" w:eastAsia="Calibri" w:hAnsi="Century Gothic" w:cs="Times New Roman"/>
          <w:b/>
          <w:sz w:val="28"/>
          <w:szCs w:val="28"/>
        </w:rPr>
        <w:br/>
        <w:t xml:space="preserve">Meeting </w:t>
      </w:r>
      <w:r w:rsidR="00E44431">
        <w:rPr>
          <w:rFonts w:ascii="Century Gothic" w:eastAsia="Calibri" w:hAnsi="Century Gothic" w:cs="Times New Roman"/>
          <w:b/>
          <w:sz w:val="28"/>
          <w:szCs w:val="28"/>
        </w:rPr>
        <w:t>24</w:t>
      </w:r>
      <w:r w:rsidR="00E7304D">
        <w:rPr>
          <w:rFonts w:ascii="Century Gothic" w:eastAsia="Calibri" w:hAnsi="Century Gothic" w:cs="Times New Roman"/>
          <w:b/>
          <w:sz w:val="28"/>
          <w:szCs w:val="28"/>
        </w:rPr>
        <w:t xml:space="preserve"> April</w:t>
      </w:r>
      <w:r w:rsidR="00677D5B">
        <w:rPr>
          <w:rFonts w:ascii="Century Gothic" w:eastAsia="Calibri" w:hAnsi="Century Gothic" w:cs="Times New Roman"/>
          <w:b/>
          <w:sz w:val="28"/>
          <w:szCs w:val="28"/>
        </w:rPr>
        <w:t xml:space="preserve"> 2018</w:t>
      </w:r>
      <w:r w:rsidR="0006099C">
        <w:rPr>
          <w:rFonts w:ascii="Century Gothic" w:eastAsia="Calibri" w:hAnsi="Century Gothic" w:cs="Times New Roman"/>
          <w:b/>
          <w:sz w:val="28"/>
          <w:szCs w:val="28"/>
        </w:rPr>
        <w:t>, 2pm – 4</w:t>
      </w:r>
      <w:r w:rsidR="00AC5BC4">
        <w:rPr>
          <w:rFonts w:ascii="Century Gothic" w:eastAsia="Calibri" w:hAnsi="Century Gothic" w:cs="Times New Roman"/>
          <w:b/>
          <w:sz w:val="28"/>
          <w:szCs w:val="28"/>
        </w:rPr>
        <w:t>pm</w:t>
      </w:r>
      <w:r>
        <w:rPr>
          <w:rFonts w:ascii="Century Gothic" w:eastAsia="Calibri" w:hAnsi="Century Gothic" w:cs="Times New Roman"/>
          <w:b/>
          <w:sz w:val="28"/>
          <w:szCs w:val="28"/>
        </w:rPr>
        <w:t xml:space="preserve"> at </w:t>
      </w:r>
      <w:r w:rsidR="004D5194">
        <w:rPr>
          <w:rFonts w:ascii="Century Gothic" w:eastAsia="Calibri" w:hAnsi="Century Gothic" w:cs="Times New Roman"/>
          <w:b/>
          <w:sz w:val="28"/>
          <w:szCs w:val="28"/>
        </w:rPr>
        <w:t>The Inkwell</w:t>
      </w:r>
      <w:r w:rsidR="00CC77C1">
        <w:rPr>
          <w:rFonts w:ascii="Century Gothic" w:eastAsia="Calibri" w:hAnsi="Century Gothic" w:cs="Times New Roman"/>
          <w:b/>
          <w:sz w:val="28"/>
          <w:szCs w:val="28"/>
        </w:rPr>
        <w:t xml:space="preserve">, Elgin </w:t>
      </w:r>
    </w:p>
    <w:p w:rsidR="00F36988" w:rsidRDefault="00E234F2" w:rsidP="0081019F">
      <w:pPr>
        <w:spacing w:after="200" w:line="276" w:lineRule="auto"/>
        <w:ind w:left="-142" w:right="-330"/>
        <w:rPr>
          <w:rFonts w:ascii="Verdana" w:eastAsia="Calibri" w:hAnsi="Verdana" w:cs="Times New Roman"/>
        </w:rPr>
      </w:pPr>
      <w:r w:rsidRPr="00C92F18">
        <w:rPr>
          <w:rFonts w:ascii="Verdana" w:eastAsia="Calibri" w:hAnsi="Verdana" w:cs="Times New Roman"/>
          <w:b/>
        </w:rPr>
        <w:t>Attending:</w:t>
      </w:r>
      <w:r w:rsidR="00CB59AF">
        <w:rPr>
          <w:rFonts w:ascii="Verdana" w:eastAsia="Calibri" w:hAnsi="Verdana" w:cs="Times New Roman"/>
        </w:rPr>
        <w:t xml:space="preserve"> </w:t>
      </w:r>
      <w:r w:rsidR="00677D5B">
        <w:rPr>
          <w:rFonts w:ascii="Verdana" w:eastAsia="Calibri" w:hAnsi="Verdana" w:cs="Times New Roman"/>
        </w:rPr>
        <w:t xml:space="preserve">Alison </w:t>
      </w:r>
      <w:proofErr w:type="spellStart"/>
      <w:r w:rsidR="00677D5B">
        <w:rPr>
          <w:rFonts w:ascii="Verdana" w:eastAsia="Calibri" w:hAnsi="Verdana" w:cs="Times New Roman"/>
        </w:rPr>
        <w:t>Han</w:t>
      </w:r>
      <w:r w:rsidR="00F36988">
        <w:rPr>
          <w:rFonts w:ascii="Verdana" w:eastAsia="Calibri" w:hAnsi="Verdana" w:cs="Times New Roman"/>
        </w:rPr>
        <w:t>nan</w:t>
      </w:r>
      <w:proofErr w:type="spellEnd"/>
      <w:r w:rsidR="00F36988">
        <w:rPr>
          <w:rFonts w:ascii="Verdana" w:eastAsia="Calibri" w:hAnsi="Verdana" w:cs="Times New Roman"/>
        </w:rPr>
        <w:t>, NHS Grampian Public Health</w:t>
      </w:r>
      <w:r w:rsidR="00E7304D">
        <w:rPr>
          <w:rFonts w:ascii="Verdana" w:eastAsia="Calibri" w:hAnsi="Verdana" w:cs="Times New Roman"/>
        </w:rPr>
        <w:t xml:space="preserve">; </w:t>
      </w:r>
      <w:r w:rsidR="0006099C">
        <w:rPr>
          <w:rFonts w:ascii="Verdana" w:eastAsia="Calibri" w:hAnsi="Verdana" w:cs="Times New Roman"/>
        </w:rPr>
        <w:t xml:space="preserve">Lesley Prendergast, Who Cares? Scotland; </w:t>
      </w:r>
      <w:r w:rsidR="00E7304D">
        <w:rPr>
          <w:rFonts w:ascii="Verdana" w:eastAsia="Calibri" w:hAnsi="Verdana" w:cs="Times New Roman"/>
        </w:rPr>
        <w:t>Susan Leonard</w:t>
      </w:r>
      <w:r w:rsidR="0006099C">
        <w:rPr>
          <w:rFonts w:ascii="Verdana" w:eastAsia="Calibri" w:hAnsi="Verdana" w:cs="Times New Roman"/>
        </w:rPr>
        <w:t xml:space="preserve">, The Moray Council; </w:t>
      </w:r>
      <w:r w:rsidR="00F36988">
        <w:rPr>
          <w:rFonts w:ascii="Verdana" w:eastAsia="Calibri" w:hAnsi="Verdana" w:cs="Times New Roman"/>
        </w:rPr>
        <w:t xml:space="preserve">Fabio Villani, </w:t>
      </w:r>
      <w:proofErr w:type="spellStart"/>
      <w:r w:rsidR="00F36988">
        <w:rPr>
          <w:rFonts w:ascii="Verdana" w:eastAsia="Calibri" w:hAnsi="Verdana" w:cs="Times New Roman"/>
        </w:rPr>
        <w:t>tsiMORAY</w:t>
      </w:r>
      <w:proofErr w:type="spellEnd"/>
      <w:r w:rsidR="00F36988">
        <w:rPr>
          <w:rFonts w:ascii="Verdana" w:eastAsia="Calibri" w:hAnsi="Verdana" w:cs="Times New Roman"/>
        </w:rPr>
        <w:t xml:space="preserve">; </w:t>
      </w:r>
      <w:r w:rsidR="00E7304D">
        <w:rPr>
          <w:rFonts w:ascii="Verdana" w:eastAsia="Calibri" w:hAnsi="Verdana" w:cs="Times New Roman"/>
        </w:rPr>
        <w:t xml:space="preserve">Alison Lowes, </w:t>
      </w:r>
      <w:proofErr w:type="spellStart"/>
      <w:r w:rsidR="00E7304D">
        <w:rPr>
          <w:rFonts w:ascii="Verdana" w:eastAsia="Calibri" w:hAnsi="Verdana" w:cs="Times New Roman"/>
        </w:rPr>
        <w:t>Quarriers</w:t>
      </w:r>
      <w:proofErr w:type="spellEnd"/>
      <w:r w:rsidR="00E7304D">
        <w:rPr>
          <w:rFonts w:ascii="Verdana" w:eastAsia="Calibri" w:hAnsi="Verdana" w:cs="Times New Roman"/>
        </w:rPr>
        <w:t xml:space="preserve">; Jennie Shade, </w:t>
      </w:r>
      <w:proofErr w:type="spellStart"/>
      <w:r w:rsidR="00E7304D">
        <w:rPr>
          <w:rFonts w:ascii="Verdana" w:eastAsia="Calibri" w:hAnsi="Verdana" w:cs="Times New Roman"/>
        </w:rPr>
        <w:t>Aberlour</w:t>
      </w:r>
      <w:proofErr w:type="spellEnd"/>
      <w:r w:rsidR="00E7304D">
        <w:rPr>
          <w:rFonts w:ascii="Verdana" w:eastAsia="Calibri" w:hAnsi="Verdana" w:cs="Times New Roman"/>
        </w:rPr>
        <w:t xml:space="preserve"> </w:t>
      </w:r>
      <w:proofErr w:type="spellStart"/>
      <w:r w:rsidR="00E7304D">
        <w:rPr>
          <w:rFonts w:ascii="Verdana" w:eastAsia="Calibri" w:hAnsi="Verdana" w:cs="Times New Roman"/>
        </w:rPr>
        <w:t>Youthpoint</w:t>
      </w:r>
      <w:proofErr w:type="spellEnd"/>
      <w:r w:rsidR="00E7304D">
        <w:rPr>
          <w:rFonts w:ascii="Verdana" w:eastAsia="Calibri" w:hAnsi="Verdana" w:cs="Times New Roman"/>
        </w:rPr>
        <w:t xml:space="preserve">; Bev Ashworth, Cornerstone; Carol </w:t>
      </w:r>
      <w:proofErr w:type="spellStart"/>
      <w:r w:rsidR="00E7304D">
        <w:rPr>
          <w:rFonts w:ascii="Verdana" w:eastAsia="Calibri" w:hAnsi="Verdana" w:cs="Times New Roman"/>
        </w:rPr>
        <w:t>Maclennan</w:t>
      </w:r>
      <w:proofErr w:type="spellEnd"/>
      <w:r w:rsidR="00E7304D">
        <w:rPr>
          <w:rFonts w:ascii="Verdana" w:eastAsia="Calibri" w:hAnsi="Verdana" w:cs="Times New Roman"/>
        </w:rPr>
        <w:t xml:space="preserve">, Elgin Youth Café; Johanna </w:t>
      </w:r>
      <w:proofErr w:type="spellStart"/>
      <w:r w:rsidR="00E7304D">
        <w:rPr>
          <w:rFonts w:ascii="Verdana" w:eastAsia="Calibri" w:hAnsi="Verdana" w:cs="Times New Roman"/>
        </w:rPr>
        <w:t>Quinney</w:t>
      </w:r>
      <w:proofErr w:type="spellEnd"/>
      <w:r w:rsidR="00E7304D">
        <w:rPr>
          <w:rFonts w:ascii="Verdana" w:eastAsia="Calibri" w:hAnsi="Verdana" w:cs="Times New Roman"/>
        </w:rPr>
        <w:t>, Parent Network Scotland</w:t>
      </w:r>
      <w:r w:rsidR="00DD79E8">
        <w:rPr>
          <w:rFonts w:ascii="Verdana" w:eastAsia="Calibri" w:hAnsi="Verdana" w:cs="Times New Roman"/>
        </w:rPr>
        <w:t xml:space="preserve"> </w:t>
      </w:r>
      <w:r w:rsidR="00E7304D">
        <w:rPr>
          <w:rFonts w:ascii="Verdana" w:eastAsia="Calibri" w:hAnsi="Verdana" w:cs="Times New Roman"/>
        </w:rPr>
        <w:t>/</w:t>
      </w:r>
      <w:r w:rsidR="00DD79E8">
        <w:rPr>
          <w:rFonts w:ascii="Verdana" w:eastAsia="Calibri" w:hAnsi="Verdana" w:cs="Times New Roman"/>
        </w:rPr>
        <w:t xml:space="preserve"> </w:t>
      </w:r>
      <w:r w:rsidR="00E7304D">
        <w:rPr>
          <w:rFonts w:ascii="Verdana" w:eastAsia="Calibri" w:hAnsi="Verdana" w:cs="Times New Roman"/>
        </w:rPr>
        <w:t>Forres Area Credit Union; Sheila Erskine, Action for Children; Ann</w:t>
      </w:r>
      <w:r w:rsidR="00DD79E8">
        <w:rPr>
          <w:rFonts w:ascii="Verdana" w:eastAsia="Calibri" w:hAnsi="Verdana" w:cs="Times New Roman"/>
        </w:rPr>
        <w:t>e</w:t>
      </w:r>
      <w:r w:rsidR="00E7304D">
        <w:rPr>
          <w:rFonts w:ascii="Verdana" w:eastAsia="Calibri" w:hAnsi="Verdana" w:cs="Times New Roman"/>
        </w:rPr>
        <w:t xml:space="preserve"> Lindsay, tsiMORAY</w:t>
      </w:r>
    </w:p>
    <w:p w:rsidR="00E7304D" w:rsidRDefault="00E234F2" w:rsidP="00C47B7F">
      <w:pPr>
        <w:spacing w:after="200" w:line="276" w:lineRule="auto"/>
        <w:ind w:left="-142" w:right="-330"/>
        <w:rPr>
          <w:rFonts w:ascii="Verdana" w:eastAsia="Calibri" w:hAnsi="Verdana" w:cs="Times New Roman"/>
          <w:b/>
        </w:rPr>
      </w:pPr>
      <w:r w:rsidRPr="00C92F18">
        <w:rPr>
          <w:rFonts w:ascii="Verdana" w:eastAsia="Calibri" w:hAnsi="Verdana" w:cs="Times New Roman"/>
          <w:b/>
        </w:rPr>
        <w:t>Apologies</w:t>
      </w:r>
      <w:r w:rsidR="00066577">
        <w:rPr>
          <w:rFonts w:ascii="Verdana" w:eastAsia="Calibri" w:hAnsi="Verdana" w:cs="Times New Roman"/>
          <w:b/>
        </w:rPr>
        <w:t>:</w:t>
      </w:r>
      <w:r w:rsidR="001F3B12">
        <w:rPr>
          <w:rFonts w:ascii="Verdana" w:eastAsia="Calibri" w:hAnsi="Verdana" w:cs="Times New Roman"/>
          <w:b/>
        </w:rPr>
        <w:t xml:space="preserve"> </w:t>
      </w:r>
      <w:r w:rsidR="00E7304D">
        <w:rPr>
          <w:rFonts w:ascii="Verdana" w:eastAsia="Calibri" w:hAnsi="Verdana" w:cs="Times New Roman"/>
        </w:rPr>
        <w:t xml:space="preserve">George Flett, </w:t>
      </w:r>
      <w:proofErr w:type="spellStart"/>
      <w:r w:rsidR="00E7304D">
        <w:rPr>
          <w:rFonts w:ascii="Verdana" w:eastAsia="Calibri" w:hAnsi="Verdana" w:cs="Times New Roman"/>
        </w:rPr>
        <w:t>Aberlour</w:t>
      </w:r>
      <w:proofErr w:type="spellEnd"/>
      <w:r w:rsidR="00E7304D">
        <w:rPr>
          <w:rFonts w:ascii="Verdana" w:eastAsia="Calibri" w:hAnsi="Verdana" w:cs="Times New Roman"/>
        </w:rPr>
        <w:t xml:space="preserve"> </w:t>
      </w:r>
      <w:proofErr w:type="spellStart"/>
      <w:r w:rsidR="00E7304D">
        <w:rPr>
          <w:rFonts w:ascii="Verdana" w:eastAsia="Calibri" w:hAnsi="Verdana" w:cs="Times New Roman"/>
        </w:rPr>
        <w:t>Youthpoint</w:t>
      </w:r>
      <w:proofErr w:type="spellEnd"/>
      <w:r w:rsidR="00E7304D">
        <w:rPr>
          <w:rFonts w:ascii="Verdana" w:eastAsia="Calibri" w:hAnsi="Verdana" w:cs="Times New Roman"/>
        </w:rPr>
        <w:t xml:space="preserve"> – Moray; Sandi Downing, </w:t>
      </w:r>
      <w:proofErr w:type="spellStart"/>
      <w:r w:rsidR="00E7304D">
        <w:rPr>
          <w:rFonts w:ascii="Verdana" w:eastAsia="Calibri" w:hAnsi="Verdana" w:cs="Times New Roman"/>
        </w:rPr>
        <w:t>Quarriers</w:t>
      </w:r>
      <w:proofErr w:type="spellEnd"/>
    </w:p>
    <w:p w:rsidR="00E234F2" w:rsidRPr="007D178D" w:rsidRDefault="00E234F2" w:rsidP="00E7304D">
      <w:pPr>
        <w:spacing w:after="200" w:line="276" w:lineRule="auto"/>
        <w:ind w:right="-330"/>
        <w:rPr>
          <w:rFonts w:ascii="Verdana" w:eastAsia="Calibri" w:hAnsi="Verdana" w:cs="Times New Roman"/>
        </w:rPr>
      </w:pPr>
    </w:p>
    <w:tbl>
      <w:tblPr>
        <w:tblStyle w:val="TableGrid"/>
        <w:tblW w:w="10519" w:type="dxa"/>
        <w:tblInd w:w="-176" w:type="dxa"/>
        <w:tblLayout w:type="fixed"/>
        <w:tblLook w:val="04A0" w:firstRow="1" w:lastRow="0" w:firstColumn="1" w:lastColumn="0" w:noHBand="0" w:noVBand="1"/>
      </w:tblPr>
      <w:tblGrid>
        <w:gridCol w:w="2269"/>
        <w:gridCol w:w="7400"/>
        <w:gridCol w:w="850"/>
      </w:tblGrid>
      <w:tr w:rsidR="00EA160E" w:rsidRPr="00140B1E" w:rsidTr="006600F9">
        <w:trPr>
          <w:trHeight w:val="77"/>
        </w:trPr>
        <w:tc>
          <w:tcPr>
            <w:tcW w:w="2269" w:type="dxa"/>
            <w:shd w:val="clear" w:color="auto" w:fill="B6DDE8"/>
          </w:tcPr>
          <w:p w:rsidR="00E234F2" w:rsidRPr="00140B1E" w:rsidRDefault="009468D2" w:rsidP="00E234F2">
            <w:pPr>
              <w:rPr>
                <w:rFonts w:ascii="Verdana" w:eastAsia="Calibri" w:hAnsi="Verdana" w:cs="Times New Roman"/>
              </w:rPr>
            </w:pPr>
            <w:r w:rsidRPr="00140B1E">
              <w:rPr>
                <w:rFonts w:ascii="Verdana" w:eastAsia="Calibri" w:hAnsi="Verdana" w:cs="Times New Roman"/>
              </w:rPr>
              <w:t xml:space="preserve">Item </w:t>
            </w:r>
          </w:p>
        </w:tc>
        <w:tc>
          <w:tcPr>
            <w:tcW w:w="7400" w:type="dxa"/>
            <w:shd w:val="clear" w:color="auto" w:fill="B6DDE8"/>
          </w:tcPr>
          <w:p w:rsidR="00E234F2" w:rsidRPr="00140B1E" w:rsidRDefault="00E234F2" w:rsidP="00E234F2">
            <w:pPr>
              <w:rPr>
                <w:rFonts w:ascii="Verdana" w:eastAsia="Calibri" w:hAnsi="Verdana" w:cs="Times New Roman"/>
              </w:rPr>
            </w:pPr>
            <w:r w:rsidRPr="00140B1E">
              <w:rPr>
                <w:rFonts w:ascii="Verdana" w:eastAsia="Calibri" w:hAnsi="Verdana" w:cs="Times New Roman"/>
              </w:rPr>
              <w:t>Comments</w:t>
            </w:r>
          </w:p>
        </w:tc>
        <w:tc>
          <w:tcPr>
            <w:tcW w:w="850" w:type="dxa"/>
            <w:shd w:val="clear" w:color="auto" w:fill="B6DDE8"/>
          </w:tcPr>
          <w:p w:rsidR="00E234F2" w:rsidRPr="00140B1E" w:rsidRDefault="00E234F2" w:rsidP="00E234F2">
            <w:pPr>
              <w:rPr>
                <w:rFonts w:ascii="Verdana" w:eastAsia="Calibri" w:hAnsi="Verdana" w:cs="Times New Roman"/>
              </w:rPr>
            </w:pPr>
            <w:r w:rsidRPr="00140B1E">
              <w:rPr>
                <w:rFonts w:ascii="Verdana" w:eastAsia="Calibri" w:hAnsi="Verdana" w:cs="Times New Roman"/>
              </w:rPr>
              <w:t>Action</w:t>
            </w:r>
          </w:p>
        </w:tc>
      </w:tr>
      <w:tr w:rsidR="00E234F2" w:rsidRPr="00140B1E" w:rsidTr="006600F9">
        <w:trPr>
          <w:trHeight w:val="2313"/>
        </w:trPr>
        <w:tc>
          <w:tcPr>
            <w:tcW w:w="2269" w:type="dxa"/>
          </w:tcPr>
          <w:p w:rsidR="00077D79" w:rsidRPr="00140B1E" w:rsidRDefault="00FA3763" w:rsidP="004D5929">
            <w:pPr>
              <w:rPr>
                <w:rFonts w:ascii="Verdana" w:eastAsia="Calibri" w:hAnsi="Verdana" w:cs="Times New Roman"/>
                <w:b/>
              </w:rPr>
            </w:pPr>
            <w:r w:rsidRPr="00140B1E">
              <w:rPr>
                <w:rFonts w:ascii="Verdana" w:eastAsia="Calibri" w:hAnsi="Verdana" w:cs="Times New Roman"/>
                <w:b/>
              </w:rPr>
              <w:t>Introductions</w:t>
            </w:r>
            <w:r w:rsidR="00546F36" w:rsidRPr="00140B1E">
              <w:rPr>
                <w:rFonts w:ascii="Verdana" w:eastAsia="Calibri" w:hAnsi="Verdana" w:cs="Times New Roman"/>
                <w:b/>
              </w:rPr>
              <w:t xml:space="preserve"> &amp; Welcome</w:t>
            </w:r>
          </w:p>
          <w:p w:rsidR="004D5929" w:rsidRPr="00140B1E" w:rsidRDefault="004D5929" w:rsidP="004D5929">
            <w:pPr>
              <w:rPr>
                <w:rFonts w:ascii="Verdana" w:eastAsia="Calibri" w:hAnsi="Verdana" w:cs="Times New Roman"/>
              </w:rPr>
            </w:pPr>
          </w:p>
          <w:p w:rsidR="007874CA" w:rsidRPr="00140B1E" w:rsidRDefault="007874CA" w:rsidP="004D5929">
            <w:pPr>
              <w:rPr>
                <w:rFonts w:ascii="Verdana" w:eastAsia="Calibri" w:hAnsi="Verdana" w:cs="Times New Roman"/>
              </w:rPr>
            </w:pPr>
          </w:p>
          <w:p w:rsidR="00216192" w:rsidRPr="00140B1E" w:rsidRDefault="00216192" w:rsidP="00E844B7">
            <w:pPr>
              <w:rPr>
                <w:rFonts w:ascii="Verdana" w:eastAsia="Calibri" w:hAnsi="Verdana" w:cs="Times New Roman"/>
                <w:b/>
              </w:rPr>
            </w:pPr>
          </w:p>
        </w:tc>
        <w:tc>
          <w:tcPr>
            <w:tcW w:w="7400" w:type="dxa"/>
          </w:tcPr>
          <w:p w:rsidR="004C4D79" w:rsidRPr="00140B1E" w:rsidRDefault="00546F36" w:rsidP="004C4D79">
            <w:pPr>
              <w:rPr>
                <w:rFonts w:ascii="Verdana" w:hAnsi="Verdana" w:cs="Arial"/>
              </w:rPr>
            </w:pPr>
            <w:r w:rsidRPr="00140B1E">
              <w:rPr>
                <w:rFonts w:ascii="Verdana" w:hAnsi="Verdana" w:cs="Arial"/>
              </w:rPr>
              <w:t>Quick round of i</w:t>
            </w:r>
            <w:r w:rsidR="004D5929" w:rsidRPr="00140B1E">
              <w:rPr>
                <w:rFonts w:ascii="Verdana" w:hAnsi="Verdana" w:cs="Arial"/>
              </w:rPr>
              <w:t>ntroductions made</w:t>
            </w:r>
            <w:r w:rsidR="004C4D79" w:rsidRPr="00140B1E">
              <w:rPr>
                <w:rFonts w:ascii="Verdana" w:hAnsi="Verdana" w:cs="Arial"/>
              </w:rPr>
              <w:t>.</w:t>
            </w:r>
          </w:p>
          <w:p w:rsidR="00E766F5" w:rsidRPr="00140B1E" w:rsidRDefault="00C13D1D" w:rsidP="008C1604">
            <w:pPr>
              <w:rPr>
                <w:rFonts w:ascii="Verdana" w:hAnsi="Verdana" w:cs="Arial"/>
              </w:rPr>
            </w:pPr>
            <w:r w:rsidRPr="00140B1E">
              <w:rPr>
                <w:rFonts w:ascii="Verdana" w:hAnsi="Verdana" w:cs="Arial"/>
              </w:rPr>
              <w:t xml:space="preserve"> </w:t>
            </w:r>
          </w:p>
          <w:p w:rsidR="007D2AF1" w:rsidRPr="00140B1E" w:rsidRDefault="007D2AF1" w:rsidP="007D2AF1">
            <w:pPr>
              <w:rPr>
                <w:rFonts w:ascii="Verdana" w:hAnsi="Verdana"/>
              </w:rPr>
            </w:pPr>
          </w:p>
          <w:p w:rsidR="0006099C" w:rsidRPr="00140B1E" w:rsidRDefault="00546F36" w:rsidP="0006099C">
            <w:pPr>
              <w:rPr>
                <w:rFonts w:ascii="Verdana" w:hAnsi="Verdana" w:cs="Arial"/>
              </w:rPr>
            </w:pPr>
            <w:r w:rsidRPr="00140B1E">
              <w:rPr>
                <w:rFonts w:ascii="Verdana" w:hAnsi="Verdana" w:cs="Arial"/>
                <w:b/>
                <w:bCs/>
              </w:rPr>
              <w:t>Evaluation Tools</w:t>
            </w:r>
          </w:p>
          <w:p w:rsidR="00E7304D" w:rsidRPr="00140B1E" w:rsidRDefault="00E844B7" w:rsidP="0006099C">
            <w:pPr>
              <w:rPr>
                <w:rFonts w:ascii="Verdana" w:hAnsi="Verdana" w:cs="Arial"/>
              </w:rPr>
            </w:pPr>
            <w:r w:rsidRPr="00140B1E">
              <w:rPr>
                <w:rFonts w:ascii="Verdana" w:hAnsi="Verdana" w:cs="Arial"/>
              </w:rPr>
              <w:t xml:space="preserve">Susan Leonard advises </w:t>
            </w:r>
            <w:r w:rsidR="00546F36" w:rsidRPr="00140B1E">
              <w:rPr>
                <w:rFonts w:ascii="Verdana" w:hAnsi="Verdana" w:cs="Arial"/>
              </w:rPr>
              <w:t xml:space="preserve">QAPP (Quality Assurance Planning &amp; Performance) team is </w:t>
            </w:r>
            <w:r w:rsidR="00E7304D" w:rsidRPr="00140B1E">
              <w:rPr>
                <w:rFonts w:ascii="Verdana" w:hAnsi="Verdana" w:cs="Arial"/>
              </w:rPr>
              <w:t>keen to know about</w:t>
            </w:r>
            <w:r w:rsidR="00546F36" w:rsidRPr="00140B1E">
              <w:rPr>
                <w:rFonts w:ascii="Verdana" w:hAnsi="Verdana" w:cs="Arial"/>
              </w:rPr>
              <w:t xml:space="preserve"> the</w:t>
            </w:r>
            <w:r w:rsidR="00E7304D" w:rsidRPr="00140B1E">
              <w:rPr>
                <w:rFonts w:ascii="Verdana" w:hAnsi="Verdana" w:cs="Arial"/>
              </w:rPr>
              <w:t xml:space="preserve"> impact evaluation tools</w:t>
            </w:r>
            <w:r w:rsidR="00546F36" w:rsidRPr="00140B1E">
              <w:rPr>
                <w:rFonts w:ascii="Verdana" w:hAnsi="Verdana" w:cs="Arial"/>
              </w:rPr>
              <w:t xml:space="preserve"> people use</w:t>
            </w:r>
            <w:r w:rsidR="00E7304D" w:rsidRPr="00140B1E">
              <w:rPr>
                <w:rFonts w:ascii="Verdana" w:hAnsi="Verdana" w:cs="Arial"/>
              </w:rPr>
              <w:t xml:space="preserve">, to share </w:t>
            </w:r>
            <w:r w:rsidR="00546F36" w:rsidRPr="00140B1E">
              <w:rPr>
                <w:rFonts w:ascii="Verdana" w:hAnsi="Verdana" w:cs="Arial"/>
              </w:rPr>
              <w:t xml:space="preserve">with </w:t>
            </w:r>
            <w:r w:rsidR="00E7304D" w:rsidRPr="00140B1E">
              <w:rPr>
                <w:rFonts w:ascii="Verdana" w:hAnsi="Verdana" w:cs="Arial"/>
              </w:rPr>
              <w:t xml:space="preserve">and learn </w:t>
            </w:r>
            <w:r w:rsidR="00546F36" w:rsidRPr="00140B1E">
              <w:rPr>
                <w:rFonts w:ascii="Verdana" w:hAnsi="Verdana" w:cs="Arial"/>
              </w:rPr>
              <w:t xml:space="preserve">from </w:t>
            </w:r>
            <w:r w:rsidR="00E7304D" w:rsidRPr="00140B1E">
              <w:rPr>
                <w:rFonts w:ascii="Verdana" w:hAnsi="Verdana" w:cs="Arial"/>
              </w:rPr>
              <w:t>each other.</w:t>
            </w:r>
          </w:p>
          <w:p w:rsidR="0006099C" w:rsidRPr="00140B1E" w:rsidRDefault="0006099C" w:rsidP="0006099C">
            <w:pPr>
              <w:rPr>
                <w:rFonts w:ascii="Verdana" w:hAnsi="Verdana" w:cs="Arial"/>
              </w:rPr>
            </w:pPr>
          </w:p>
        </w:tc>
        <w:tc>
          <w:tcPr>
            <w:tcW w:w="850" w:type="dxa"/>
          </w:tcPr>
          <w:p w:rsidR="00E234F2" w:rsidRPr="00140B1E" w:rsidRDefault="00E234F2" w:rsidP="00E234F2">
            <w:pPr>
              <w:rPr>
                <w:rFonts w:ascii="Verdana" w:eastAsia="Calibri" w:hAnsi="Verdana" w:cs="Times New Roman"/>
              </w:rPr>
            </w:pPr>
          </w:p>
          <w:p w:rsidR="00E234F2" w:rsidRPr="00140B1E" w:rsidRDefault="00E234F2" w:rsidP="00E234F2">
            <w:pPr>
              <w:rPr>
                <w:rFonts w:ascii="Verdana" w:eastAsia="Calibri" w:hAnsi="Verdana" w:cs="Times New Roman"/>
              </w:rPr>
            </w:pPr>
          </w:p>
          <w:p w:rsidR="008E4837" w:rsidRPr="00140B1E" w:rsidRDefault="008E4837" w:rsidP="00E234F2">
            <w:pPr>
              <w:rPr>
                <w:rFonts w:ascii="Verdana" w:eastAsia="Calibri" w:hAnsi="Verdana" w:cs="Times New Roman"/>
              </w:rPr>
            </w:pPr>
          </w:p>
          <w:p w:rsidR="008E4837" w:rsidRPr="00140B1E" w:rsidRDefault="008E4837" w:rsidP="00E234F2">
            <w:pPr>
              <w:rPr>
                <w:rFonts w:ascii="Verdana" w:eastAsia="Calibri" w:hAnsi="Verdana" w:cs="Times New Roman"/>
              </w:rPr>
            </w:pPr>
          </w:p>
          <w:p w:rsidR="008E4837" w:rsidRPr="00140B1E" w:rsidRDefault="008E4837" w:rsidP="00E234F2">
            <w:pPr>
              <w:rPr>
                <w:rFonts w:ascii="Verdana" w:eastAsia="Calibri" w:hAnsi="Verdana" w:cs="Times New Roman"/>
              </w:rPr>
            </w:pPr>
          </w:p>
          <w:p w:rsidR="00363093" w:rsidRPr="00140B1E" w:rsidRDefault="00363093" w:rsidP="00A65F24">
            <w:pPr>
              <w:rPr>
                <w:rFonts w:ascii="Verdana" w:eastAsia="Calibri" w:hAnsi="Verdana" w:cs="Times New Roman"/>
              </w:rPr>
            </w:pPr>
          </w:p>
        </w:tc>
      </w:tr>
      <w:tr w:rsidR="00F0480A" w:rsidRPr="00140B1E" w:rsidTr="006600F9">
        <w:tc>
          <w:tcPr>
            <w:tcW w:w="2269" w:type="dxa"/>
          </w:tcPr>
          <w:p w:rsidR="00F0480A" w:rsidRPr="00140B1E" w:rsidRDefault="00546F36" w:rsidP="00546F36">
            <w:pPr>
              <w:rPr>
                <w:rFonts w:ascii="Verdana" w:eastAsia="Calibri" w:hAnsi="Verdana" w:cs="Times New Roman"/>
              </w:rPr>
            </w:pPr>
            <w:r w:rsidRPr="00140B1E">
              <w:rPr>
                <w:rFonts w:ascii="Verdana" w:eastAsia="Calibri" w:hAnsi="Verdana" w:cs="Times New Roman"/>
                <w:b/>
              </w:rPr>
              <w:t>Service Updates</w:t>
            </w:r>
          </w:p>
        </w:tc>
        <w:tc>
          <w:tcPr>
            <w:tcW w:w="7400" w:type="dxa"/>
          </w:tcPr>
          <w:p w:rsidR="00546F36" w:rsidRPr="00140B1E" w:rsidRDefault="00546F36" w:rsidP="00F0480A">
            <w:pPr>
              <w:rPr>
                <w:rFonts w:ascii="Verdana" w:hAnsi="Verdana" w:cs="Arial"/>
                <w:b/>
                <w:bCs/>
              </w:rPr>
            </w:pPr>
            <w:r w:rsidRPr="00140B1E">
              <w:rPr>
                <w:rFonts w:ascii="Verdana" w:hAnsi="Verdana" w:cs="Arial"/>
                <w:b/>
                <w:bCs/>
              </w:rPr>
              <w:t xml:space="preserve">Bev – Cornerstone </w:t>
            </w:r>
          </w:p>
          <w:p w:rsidR="00E844B7" w:rsidRPr="00140B1E" w:rsidRDefault="00546F36" w:rsidP="00F0480A">
            <w:pPr>
              <w:rPr>
                <w:rFonts w:ascii="Verdana" w:hAnsi="Verdana" w:cs="Arial"/>
                <w:bCs/>
              </w:rPr>
            </w:pPr>
            <w:r w:rsidRPr="00140B1E">
              <w:rPr>
                <w:rFonts w:ascii="Verdana" w:hAnsi="Verdana" w:cs="Arial"/>
                <w:bCs/>
              </w:rPr>
              <w:t>L</w:t>
            </w:r>
            <w:r w:rsidR="00E844B7" w:rsidRPr="00140B1E">
              <w:rPr>
                <w:rFonts w:ascii="Verdana" w:hAnsi="Verdana" w:cs="Arial"/>
                <w:bCs/>
              </w:rPr>
              <w:t xml:space="preserve">ooking at developing a transition service to help children and young people move </w:t>
            </w:r>
            <w:r w:rsidRPr="00140B1E">
              <w:rPr>
                <w:rFonts w:ascii="Verdana" w:hAnsi="Verdana" w:cs="Arial"/>
                <w:bCs/>
              </w:rPr>
              <w:t>through this difficult phase</w:t>
            </w:r>
            <w:r w:rsidR="00E844B7" w:rsidRPr="00140B1E">
              <w:rPr>
                <w:rFonts w:ascii="Verdana" w:hAnsi="Verdana" w:cs="Arial"/>
                <w:bCs/>
              </w:rPr>
              <w:t xml:space="preserve">. </w:t>
            </w:r>
            <w:r w:rsidRPr="00140B1E">
              <w:rPr>
                <w:rFonts w:ascii="Verdana" w:hAnsi="Verdana" w:cs="Arial"/>
                <w:bCs/>
              </w:rPr>
              <w:t>Would welcome ideas from anyone</w:t>
            </w:r>
            <w:r w:rsidR="00E844B7" w:rsidRPr="00140B1E">
              <w:rPr>
                <w:rFonts w:ascii="Verdana" w:hAnsi="Verdana" w:cs="Arial"/>
                <w:bCs/>
              </w:rPr>
              <w:t xml:space="preserve"> </w:t>
            </w:r>
            <w:r w:rsidRPr="00140B1E">
              <w:rPr>
                <w:rFonts w:ascii="Verdana" w:hAnsi="Verdana" w:cs="Arial"/>
                <w:bCs/>
              </w:rPr>
              <w:t>providing</w:t>
            </w:r>
            <w:r w:rsidR="00E844B7" w:rsidRPr="00140B1E">
              <w:rPr>
                <w:rFonts w:ascii="Verdana" w:hAnsi="Verdana" w:cs="Arial"/>
                <w:bCs/>
              </w:rPr>
              <w:t xml:space="preserve"> </w:t>
            </w:r>
            <w:r w:rsidRPr="00140B1E">
              <w:rPr>
                <w:rFonts w:ascii="Verdana" w:hAnsi="Verdana" w:cs="Arial"/>
                <w:bCs/>
              </w:rPr>
              <w:t>transition services or</w:t>
            </w:r>
            <w:r w:rsidR="00E844B7" w:rsidRPr="00140B1E">
              <w:rPr>
                <w:rFonts w:ascii="Verdana" w:hAnsi="Verdana" w:cs="Arial"/>
                <w:bCs/>
              </w:rPr>
              <w:t xml:space="preserve"> with experience</w:t>
            </w:r>
            <w:r w:rsidRPr="00140B1E">
              <w:rPr>
                <w:rFonts w:ascii="Verdana" w:hAnsi="Verdana" w:cs="Arial"/>
                <w:bCs/>
              </w:rPr>
              <w:t xml:space="preserve"> </w:t>
            </w:r>
            <w:r w:rsidR="00E844B7" w:rsidRPr="00140B1E">
              <w:rPr>
                <w:rFonts w:ascii="Verdana" w:hAnsi="Verdana" w:cs="Arial"/>
                <w:bCs/>
              </w:rPr>
              <w:t>/</w:t>
            </w:r>
            <w:r w:rsidRPr="00140B1E">
              <w:rPr>
                <w:rFonts w:ascii="Verdana" w:hAnsi="Verdana" w:cs="Arial"/>
                <w:bCs/>
              </w:rPr>
              <w:t xml:space="preserve"> </w:t>
            </w:r>
            <w:r w:rsidR="00E844B7" w:rsidRPr="00140B1E">
              <w:rPr>
                <w:rFonts w:ascii="Verdana" w:hAnsi="Verdana" w:cs="Arial"/>
                <w:bCs/>
              </w:rPr>
              <w:t>knowledge in this area.</w:t>
            </w:r>
            <w:r w:rsidRPr="00140B1E">
              <w:rPr>
                <w:rFonts w:ascii="Verdana" w:hAnsi="Verdana" w:cs="Arial"/>
                <w:bCs/>
              </w:rPr>
              <w:t xml:space="preserve"> A</w:t>
            </w:r>
            <w:r w:rsidR="00E844B7" w:rsidRPr="00140B1E">
              <w:rPr>
                <w:rFonts w:ascii="Verdana" w:hAnsi="Verdana" w:cs="Arial"/>
                <w:bCs/>
              </w:rPr>
              <w:t>lrea</w:t>
            </w:r>
            <w:r w:rsidRPr="00140B1E">
              <w:rPr>
                <w:rFonts w:ascii="Verdana" w:hAnsi="Verdana" w:cs="Arial"/>
                <w:bCs/>
              </w:rPr>
              <w:t xml:space="preserve">dy in touch with Carmen Gillies, </w:t>
            </w:r>
            <w:r w:rsidR="00E844B7" w:rsidRPr="00140B1E">
              <w:rPr>
                <w:rFonts w:ascii="Verdana" w:hAnsi="Verdana" w:cs="Arial"/>
                <w:bCs/>
              </w:rPr>
              <w:t>Jane G</w:t>
            </w:r>
            <w:r w:rsidRPr="00140B1E">
              <w:rPr>
                <w:rFonts w:ascii="Verdana" w:hAnsi="Verdana" w:cs="Arial"/>
                <w:bCs/>
              </w:rPr>
              <w:t>erard</w:t>
            </w:r>
            <w:r w:rsidR="00E844B7" w:rsidRPr="00140B1E">
              <w:rPr>
                <w:rFonts w:ascii="Verdana" w:hAnsi="Verdana" w:cs="Arial"/>
                <w:bCs/>
              </w:rPr>
              <w:t xml:space="preserve"> (Activity Agreements) and John Todd (Transition Officer).</w:t>
            </w:r>
          </w:p>
          <w:p w:rsidR="00E844B7" w:rsidRPr="00140B1E" w:rsidRDefault="00E844B7" w:rsidP="00F0480A">
            <w:pPr>
              <w:rPr>
                <w:rFonts w:ascii="Verdana" w:hAnsi="Verdana" w:cs="Arial"/>
                <w:bCs/>
              </w:rPr>
            </w:pPr>
          </w:p>
          <w:p w:rsidR="00546F36" w:rsidRPr="00140B1E" w:rsidRDefault="00E844B7" w:rsidP="00F0480A">
            <w:pPr>
              <w:rPr>
                <w:rFonts w:ascii="Verdana" w:hAnsi="Verdana" w:cs="Arial"/>
                <w:b/>
                <w:bCs/>
              </w:rPr>
            </w:pPr>
            <w:r w:rsidRPr="00140B1E">
              <w:rPr>
                <w:rFonts w:ascii="Verdana" w:hAnsi="Verdana" w:cs="Arial"/>
                <w:b/>
                <w:bCs/>
              </w:rPr>
              <w:t xml:space="preserve">Lesley </w:t>
            </w:r>
            <w:r w:rsidR="00546F36" w:rsidRPr="00140B1E">
              <w:rPr>
                <w:rFonts w:ascii="Verdana" w:hAnsi="Verdana" w:cs="Arial"/>
                <w:b/>
                <w:bCs/>
              </w:rPr>
              <w:t>– Who Cares? Scotland</w:t>
            </w:r>
          </w:p>
          <w:p w:rsidR="00E844B7" w:rsidRPr="00140B1E" w:rsidRDefault="00546F36" w:rsidP="00F0480A">
            <w:pPr>
              <w:rPr>
                <w:rFonts w:ascii="Verdana" w:hAnsi="Verdana" w:cs="Arial"/>
                <w:bCs/>
              </w:rPr>
            </w:pPr>
            <w:r w:rsidRPr="00140B1E">
              <w:rPr>
                <w:rFonts w:ascii="Verdana" w:hAnsi="Verdana" w:cs="Arial"/>
                <w:bCs/>
              </w:rPr>
              <w:t>C</w:t>
            </w:r>
            <w:r w:rsidR="00E844B7" w:rsidRPr="00140B1E">
              <w:rPr>
                <w:rFonts w:ascii="Verdana" w:hAnsi="Verdana" w:cs="Arial"/>
                <w:bCs/>
              </w:rPr>
              <w:t xml:space="preserve">ould help </w:t>
            </w:r>
            <w:r w:rsidRPr="00140B1E">
              <w:rPr>
                <w:rFonts w:ascii="Verdana" w:hAnsi="Verdana" w:cs="Arial"/>
                <w:bCs/>
              </w:rPr>
              <w:t>in relation to</w:t>
            </w:r>
            <w:r w:rsidR="00E844B7" w:rsidRPr="00140B1E">
              <w:rPr>
                <w:rFonts w:ascii="Verdana" w:hAnsi="Verdana" w:cs="Arial"/>
                <w:bCs/>
              </w:rPr>
              <w:t xml:space="preserve"> experienced young people. </w:t>
            </w:r>
            <w:r w:rsidRPr="00140B1E">
              <w:rPr>
                <w:rFonts w:ascii="Verdana" w:hAnsi="Verdana" w:cs="Arial"/>
                <w:bCs/>
              </w:rPr>
              <w:t xml:space="preserve">Also circulated copies of their newsletter, including information about the </w:t>
            </w:r>
            <w:r w:rsidR="00E844B7" w:rsidRPr="00140B1E">
              <w:rPr>
                <w:rFonts w:ascii="Verdana" w:hAnsi="Verdana" w:cs="Arial"/>
                <w:bCs/>
              </w:rPr>
              <w:t>Moray Champions Board</w:t>
            </w:r>
            <w:r w:rsidRPr="00140B1E">
              <w:rPr>
                <w:rFonts w:ascii="Verdana" w:hAnsi="Verdana" w:cs="Arial"/>
                <w:bCs/>
              </w:rPr>
              <w:t>, which champions the interests of care experienced young people</w:t>
            </w:r>
            <w:r w:rsidR="00E844B7" w:rsidRPr="00140B1E">
              <w:rPr>
                <w:rFonts w:ascii="Verdana" w:hAnsi="Verdana" w:cs="Arial"/>
                <w:bCs/>
              </w:rPr>
              <w:t xml:space="preserve">. </w:t>
            </w:r>
          </w:p>
          <w:p w:rsidR="00140B1E" w:rsidRPr="00140B1E" w:rsidRDefault="00140B1E" w:rsidP="00F0480A">
            <w:pPr>
              <w:rPr>
                <w:rFonts w:ascii="Verdana" w:hAnsi="Verdana" w:cs="Arial"/>
                <w:bCs/>
              </w:rPr>
            </w:pPr>
          </w:p>
          <w:p w:rsidR="00546F36" w:rsidRPr="00140B1E" w:rsidRDefault="00E844B7" w:rsidP="00F0480A">
            <w:pPr>
              <w:rPr>
                <w:rFonts w:ascii="Verdana" w:hAnsi="Verdana" w:cs="Arial"/>
                <w:b/>
                <w:bCs/>
              </w:rPr>
            </w:pPr>
            <w:r w:rsidRPr="00140B1E">
              <w:rPr>
                <w:rFonts w:ascii="Verdana" w:hAnsi="Verdana" w:cs="Arial"/>
                <w:b/>
                <w:bCs/>
              </w:rPr>
              <w:t xml:space="preserve">Alison </w:t>
            </w:r>
            <w:r w:rsidR="00546F36" w:rsidRPr="00140B1E">
              <w:rPr>
                <w:rFonts w:ascii="Verdana" w:hAnsi="Verdana" w:cs="Arial"/>
                <w:b/>
                <w:bCs/>
              </w:rPr>
              <w:t xml:space="preserve">– </w:t>
            </w:r>
            <w:proofErr w:type="spellStart"/>
            <w:r w:rsidR="00546F36" w:rsidRPr="00140B1E">
              <w:rPr>
                <w:rFonts w:ascii="Verdana" w:hAnsi="Verdana" w:cs="Arial"/>
                <w:b/>
                <w:bCs/>
              </w:rPr>
              <w:t>Quarriers</w:t>
            </w:r>
            <w:proofErr w:type="spellEnd"/>
          </w:p>
          <w:p w:rsidR="00E844B7" w:rsidRPr="00140B1E" w:rsidRDefault="00546F36" w:rsidP="00F0480A">
            <w:pPr>
              <w:rPr>
                <w:rFonts w:ascii="Verdana" w:hAnsi="Verdana" w:cs="Arial"/>
                <w:bCs/>
              </w:rPr>
            </w:pPr>
            <w:r w:rsidRPr="00140B1E">
              <w:rPr>
                <w:rFonts w:ascii="Verdana" w:hAnsi="Verdana" w:cs="Arial"/>
                <w:bCs/>
              </w:rPr>
              <w:t>Spoke about the implications of the new</w:t>
            </w:r>
            <w:r w:rsidR="00E844B7" w:rsidRPr="00140B1E">
              <w:rPr>
                <w:rFonts w:ascii="Verdana" w:hAnsi="Verdana" w:cs="Arial"/>
                <w:bCs/>
              </w:rPr>
              <w:t xml:space="preserve"> </w:t>
            </w:r>
            <w:r w:rsidRPr="00140B1E">
              <w:rPr>
                <w:rFonts w:ascii="Verdana" w:hAnsi="Verdana" w:cs="Arial"/>
                <w:bCs/>
              </w:rPr>
              <w:t xml:space="preserve">Carers Act. Found leaflets by Health &amp; Social Care Moray </w:t>
            </w:r>
            <w:r w:rsidR="00E844B7" w:rsidRPr="00140B1E">
              <w:rPr>
                <w:rFonts w:ascii="Verdana" w:hAnsi="Verdana" w:cs="Arial"/>
                <w:bCs/>
              </w:rPr>
              <w:t>were very helpful</w:t>
            </w:r>
            <w:r w:rsidRPr="00140B1E">
              <w:rPr>
                <w:rFonts w:ascii="Verdana" w:hAnsi="Verdana" w:cs="Arial"/>
                <w:bCs/>
              </w:rPr>
              <w:t xml:space="preserve"> regarding this. Also highlighted that </w:t>
            </w:r>
            <w:r w:rsidR="00BF32C6" w:rsidRPr="00140B1E">
              <w:rPr>
                <w:rFonts w:ascii="Verdana" w:hAnsi="Verdana" w:cs="Arial"/>
                <w:bCs/>
              </w:rPr>
              <w:t xml:space="preserve">w/c </w:t>
            </w:r>
            <w:r w:rsidRPr="00140B1E">
              <w:rPr>
                <w:rFonts w:ascii="Verdana" w:hAnsi="Verdana" w:cs="Arial"/>
                <w:bCs/>
              </w:rPr>
              <w:t xml:space="preserve">11 June is Carers Week. </w:t>
            </w:r>
            <w:proofErr w:type="spellStart"/>
            <w:r w:rsidRPr="00140B1E">
              <w:rPr>
                <w:rFonts w:ascii="Verdana" w:hAnsi="Verdana" w:cs="Arial"/>
                <w:bCs/>
              </w:rPr>
              <w:t>Quarriers</w:t>
            </w:r>
            <w:proofErr w:type="spellEnd"/>
            <w:r w:rsidRPr="00140B1E">
              <w:rPr>
                <w:rFonts w:ascii="Verdana" w:hAnsi="Verdana" w:cs="Arial"/>
                <w:bCs/>
              </w:rPr>
              <w:t xml:space="preserve"> p</w:t>
            </w:r>
            <w:r w:rsidR="00BF32C6" w:rsidRPr="00140B1E">
              <w:rPr>
                <w:rFonts w:ascii="Verdana" w:hAnsi="Verdana" w:cs="Arial"/>
                <w:bCs/>
              </w:rPr>
              <w:t>lanning to raise awareness of carers in both community and health service settings.</w:t>
            </w:r>
          </w:p>
          <w:p w:rsidR="00BF32C6" w:rsidRPr="00140B1E" w:rsidRDefault="00BF32C6" w:rsidP="00F0480A">
            <w:pPr>
              <w:rPr>
                <w:rFonts w:ascii="Verdana" w:hAnsi="Verdana" w:cs="Arial"/>
                <w:bCs/>
              </w:rPr>
            </w:pPr>
          </w:p>
          <w:p w:rsidR="00140B1E" w:rsidRPr="00140B1E" w:rsidRDefault="00140B1E" w:rsidP="00140B1E">
            <w:pPr>
              <w:rPr>
                <w:rFonts w:ascii="Verdana" w:hAnsi="Verdana" w:cs="Arial"/>
                <w:b/>
                <w:bCs/>
              </w:rPr>
            </w:pPr>
            <w:r w:rsidRPr="00140B1E">
              <w:rPr>
                <w:rFonts w:ascii="Verdana" w:hAnsi="Verdana" w:cs="Arial"/>
                <w:b/>
                <w:bCs/>
              </w:rPr>
              <w:t xml:space="preserve">Jennie – </w:t>
            </w:r>
            <w:proofErr w:type="spellStart"/>
            <w:r w:rsidRPr="00140B1E">
              <w:rPr>
                <w:rFonts w:ascii="Verdana" w:hAnsi="Verdana" w:cs="Arial"/>
                <w:b/>
                <w:bCs/>
              </w:rPr>
              <w:t>Aberlour</w:t>
            </w:r>
            <w:proofErr w:type="spellEnd"/>
          </w:p>
          <w:p w:rsidR="00140B1E" w:rsidRPr="00140B1E" w:rsidRDefault="00140B1E" w:rsidP="00140B1E">
            <w:pPr>
              <w:rPr>
                <w:rFonts w:ascii="Verdana" w:hAnsi="Verdana" w:cs="Arial"/>
                <w:bCs/>
              </w:rPr>
            </w:pPr>
            <w:r w:rsidRPr="00140B1E">
              <w:rPr>
                <w:rFonts w:ascii="Verdana" w:hAnsi="Verdana" w:cs="Arial"/>
                <w:bCs/>
              </w:rPr>
              <w:t>Very busy, with lots of new activities trialled over Easter; now planning activities for summer</w:t>
            </w:r>
          </w:p>
          <w:p w:rsidR="00140B1E" w:rsidRPr="00140B1E" w:rsidRDefault="00140B1E" w:rsidP="00F0480A">
            <w:pPr>
              <w:rPr>
                <w:rFonts w:ascii="Verdana" w:hAnsi="Verdana" w:cs="Arial"/>
                <w:bCs/>
              </w:rPr>
            </w:pPr>
          </w:p>
          <w:p w:rsidR="00140B1E" w:rsidRPr="00140B1E" w:rsidRDefault="00BF32C6" w:rsidP="00140B1E">
            <w:pPr>
              <w:keepNext/>
              <w:rPr>
                <w:rFonts w:ascii="Verdana" w:hAnsi="Verdana" w:cs="Arial"/>
                <w:b/>
                <w:bCs/>
              </w:rPr>
            </w:pPr>
            <w:r w:rsidRPr="00140B1E">
              <w:rPr>
                <w:rFonts w:ascii="Verdana" w:hAnsi="Verdana" w:cs="Arial"/>
                <w:b/>
                <w:bCs/>
              </w:rPr>
              <w:lastRenderedPageBreak/>
              <w:t xml:space="preserve">Carol </w:t>
            </w:r>
            <w:r w:rsidR="00140B1E" w:rsidRPr="00140B1E">
              <w:rPr>
                <w:rFonts w:ascii="Verdana" w:hAnsi="Verdana" w:cs="Arial"/>
                <w:b/>
                <w:bCs/>
              </w:rPr>
              <w:t>– Elgin Youth Café / EYDG</w:t>
            </w:r>
          </w:p>
          <w:p w:rsidR="00140B1E" w:rsidRPr="00140B1E" w:rsidRDefault="00140B1E" w:rsidP="00F0480A">
            <w:pPr>
              <w:rPr>
                <w:rFonts w:ascii="Verdana" w:hAnsi="Verdana" w:cs="Arial"/>
                <w:bCs/>
              </w:rPr>
            </w:pPr>
            <w:r w:rsidRPr="00140B1E">
              <w:rPr>
                <w:rFonts w:ascii="Verdana" w:hAnsi="Verdana" w:cs="Arial"/>
                <w:bCs/>
              </w:rPr>
              <w:t>Lots of changes at EYDG, including new CEO and Youth Worker Team. K</w:t>
            </w:r>
            <w:r w:rsidR="00BF32C6" w:rsidRPr="00140B1E">
              <w:rPr>
                <w:rFonts w:ascii="Verdana" w:hAnsi="Verdana" w:cs="Arial"/>
                <w:bCs/>
              </w:rPr>
              <w:t>een to connect with young people in Elgin to see what they’d like in the Youth Café</w:t>
            </w:r>
            <w:r w:rsidRPr="00140B1E">
              <w:rPr>
                <w:rFonts w:ascii="Verdana" w:hAnsi="Verdana" w:cs="Arial"/>
                <w:bCs/>
              </w:rPr>
              <w:t>, building up on what they already know through earlier engagement; keen also to hear from colleagues in this regard</w:t>
            </w:r>
            <w:r w:rsidR="00BF32C6" w:rsidRPr="00140B1E">
              <w:rPr>
                <w:rFonts w:ascii="Verdana" w:hAnsi="Verdana" w:cs="Arial"/>
                <w:bCs/>
              </w:rPr>
              <w:t xml:space="preserve">. Easter programme </w:t>
            </w:r>
            <w:r w:rsidRPr="00140B1E">
              <w:rPr>
                <w:rFonts w:ascii="Verdana" w:hAnsi="Verdana" w:cs="Arial"/>
                <w:bCs/>
              </w:rPr>
              <w:t>was good;</w:t>
            </w:r>
            <w:r w:rsidR="00BF32C6" w:rsidRPr="00140B1E">
              <w:rPr>
                <w:rFonts w:ascii="Verdana" w:hAnsi="Verdana" w:cs="Arial"/>
                <w:bCs/>
              </w:rPr>
              <w:t xml:space="preserve"> summer </w:t>
            </w:r>
            <w:r w:rsidRPr="00140B1E">
              <w:rPr>
                <w:rFonts w:ascii="Verdana" w:hAnsi="Verdana" w:cs="Arial"/>
                <w:bCs/>
              </w:rPr>
              <w:t xml:space="preserve">programme </w:t>
            </w:r>
            <w:r w:rsidR="00BF32C6" w:rsidRPr="00140B1E">
              <w:rPr>
                <w:rFonts w:ascii="Verdana" w:hAnsi="Verdana" w:cs="Arial"/>
                <w:bCs/>
              </w:rPr>
              <w:t>being planned. Keen to outreach a</w:t>
            </w:r>
            <w:r w:rsidRPr="00140B1E">
              <w:rPr>
                <w:rFonts w:ascii="Verdana" w:hAnsi="Verdana" w:cs="Arial"/>
                <w:bCs/>
              </w:rPr>
              <w:t>nd work with others, including beyond Elgin, with resources available for</w:t>
            </w:r>
            <w:r w:rsidR="00BF32C6" w:rsidRPr="00140B1E">
              <w:rPr>
                <w:rFonts w:ascii="Verdana" w:hAnsi="Verdana" w:cs="Arial"/>
                <w:bCs/>
              </w:rPr>
              <w:t xml:space="preserve"> activities and sessional work. </w:t>
            </w:r>
          </w:p>
          <w:p w:rsidR="00BF32C6" w:rsidRPr="00140B1E" w:rsidRDefault="00BF32C6" w:rsidP="00F0480A">
            <w:pPr>
              <w:rPr>
                <w:rFonts w:ascii="Verdana" w:hAnsi="Verdana" w:cs="Arial"/>
                <w:bCs/>
              </w:rPr>
            </w:pPr>
          </w:p>
          <w:p w:rsidR="00140B1E" w:rsidRPr="00140B1E" w:rsidRDefault="00BF32C6" w:rsidP="00F0480A">
            <w:pPr>
              <w:rPr>
                <w:rFonts w:ascii="Verdana" w:hAnsi="Verdana" w:cs="Arial"/>
                <w:b/>
                <w:bCs/>
              </w:rPr>
            </w:pPr>
            <w:r w:rsidRPr="00140B1E">
              <w:rPr>
                <w:rFonts w:ascii="Verdana" w:hAnsi="Verdana" w:cs="Arial"/>
                <w:b/>
                <w:bCs/>
              </w:rPr>
              <w:t xml:space="preserve">Johanna </w:t>
            </w:r>
            <w:r w:rsidR="00140B1E" w:rsidRPr="00140B1E">
              <w:rPr>
                <w:rFonts w:ascii="Verdana" w:hAnsi="Verdana" w:cs="Arial"/>
                <w:b/>
                <w:bCs/>
              </w:rPr>
              <w:t xml:space="preserve">– </w:t>
            </w:r>
            <w:r w:rsidR="00140B1E" w:rsidRPr="00140B1E">
              <w:rPr>
                <w:rFonts w:ascii="Verdana" w:eastAsia="Calibri" w:hAnsi="Verdana" w:cs="Times New Roman"/>
                <w:b/>
              </w:rPr>
              <w:t>Parent Network Scotland</w:t>
            </w:r>
          </w:p>
          <w:p w:rsidR="00140B1E" w:rsidRDefault="00140B1E" w:rsidP="00F0480A">
            <w:pPr>
              <w:rPr>
                <w:rFonts w:ascii="Verdana" w:hAnsi="Verdana" w:cs="Arial"/>
                <w:bCs/>
              </w:rPr>
            </w:pPr>
            <w:r>
              <w:rPr>
                <w:rFonts w:ascii="Verdana" w:hAnsi="Verdana" w:cs="Arial"/>
                <w:bCs/>
              </w:rPr>
              <w:t xml:space="preserve">Providing </w:t>
            </w:r>
            <w:r w:rsidR="00BF32C6" w:rsidRPr="00140B1E">
              <w:rPr>
                <w:rFonts w:ascii="Verdana" w:hAnsi="Verdana" w:cs="Arial"/>
                <w:bCs/>
              </w:rPr>
              <w:t xml:space="preserve">parent support </w:t>
            </w:r>
            <w:r>
              <w:rPr>
                <w:rFonts w:ascii="Verdana" w:hAnsi="Verdana" w:cs="Arial"/>
                <w:bCs/>
              </w:rPr>
              <w:t>in number of</w:t>
            </w:r>
            <w:r w:rsidR="00BF32C6" w:rsidRPr="00140B1E">
              <w:rPr>
                <w:rFonts w:ascii="Verdana" w:hAnsi="Verdana" w:cs="Arial"/>
                <w:bCs/>
              </w:rPr>
              <w:t xml:space="preserve"> areas across Moray.</w:t>
            </w:r>
            <w:r w:rsidR="00414855" w:rsidRPr="00140B1E">
              <w:rPr>
                <w:rFonts w:ascii="Verdana" w:hAnsi="Verdana" w:cs="Arial"/>
                <w:bCs/>
              </w:rPr>
              <w:t xml:space="preserve"> </w:t>
            </w:r>
          </w:p>
          <w:p w:rsidR="00140B1E" w:rsidRPr="00140B1E" w:rsidRDefault="00140B1E" w:rsidP="00F0480A">
            <w:pPr>
              <w:rPr>
                <w:rFonts w:ascii="Verdana" w:hAnsi="Verdana" w:cs="Arial"/>
                <w:b/>
                <w:bCs/>
              </w:rPr>
            </w:pPr>
            <w:r w:rsidRPr="00140B1E">
              <w:rPr>
                <w:rFonts w:ascii="Verdana" w:hAnsi="Verdana" w:cs="Arial"/>
                <w:b/>
                <w:bCs/>
              </w:rPr>
              <w:t>Forres Area Credit Union</w:t>
            </w:r>
          </w:p>
          <w:p w:rsidR="00BF32C6" w:rsidRPr="00140B1E" w:rsidRDefault="00414855" w:rsidP="00F0480A">
            <w:pPr>
              <w:rPr>
                <w:rFonts w:ascii="Verdana" w:hAnsi="Verdana" w:cs="Arial"/>
                <w:bCs/>
              </w:rPr>
            </w:pPr>
            <w:r w:rsidRPr="00140B1E">
              <w:rPr>
                <w:rFonts w:ascii="Verdana" w:hAnsi="Verdana" w:cs="Arial"/>
                <w:bCs/>
              </w:rPr>
              <w:t>Also working on financial and wellbeing course</w:t>
            </w:r>
            <w:r w:rsidR="00140B1E">
              <w:rPr>
                <w:rFonts w:ascii="Verdana" w:hAnsi="Verdana" w:cs="Arial"/>
                <w:bCs/>
              </w:rPr>
              <w:t>s for adults, and on financial</w:t>
            </w:r>
            <w:r w:rsidRPr="00140B1E">
              <w:rPr>
                <w:rFonts w:ascii="Verdana" w:hAnsi="Verdana" w:cs="Arial"/>
                <w:bCs/>
              </w:rPr>
              <w:t xml:space="preserve"> numeracy and literacy in schools as part of curriculum. </w:t>
            </w:r>
          </w:p>
          <w:p w:rsidR="00414855" w:rsidRPr="00140B1E" w:rsidRDefault="00414855" w:rsidP="00F0480A">
            <w:pPr>
              <w:rPr>
                <w:rFonts w:ascii="Verdana" w:hAnsi="Verdana" w:cs="Arial"/>
                <w:bCs/>
              </w:rPr>
            </w:pPr>
          </w:p>
          <w:p w:rsidR="00140B1E" w:rsidRPr="00140B1E" w:rsidRDefault="00414855" w:rsidP="00F0480A">
            <w:pPr>
              <w:rPr>
                <w:rFonts w:ascii="Verdana" w:hAnsi="Verdana" w:cs="Arial"/>
                <w:b/>
                <w:bCs/>
              </w:rPr>
            </w:pPr>
            <w:r w:rsidRPr="00140B1E">
              <w:rPr>
                <w:rFonts w:ascii="Verdana" w:hAnsi="Verdana" w:cs="Arial"/>
                <w:b/>
                <w:bCs/>
              </w:rPr>
              <w:t xml:space="preserve">Alison </w:t>
            </w:r>
            <w:r w:rsidR="00140B1E" w:rsidRPr="00140B1E">
              <w:rPr>
                <w:rFonts w:ascii="Verdana" w:hAnsi="Verdana" w:cs="Arial"/>
                <w:b/>
                <w:bCs/>
              </w:rPr>
              <w:t xml:space="preserve">– </w:t>
            </w:r>
            <w:r w:rsidR="00140B1E" w:rsidRPr="00140B1E">
              <w:rPr>
                <w:rFonts w:ascii="Verdana" w:eastAsia="Calibri" w:hAnsi="Verdana" w:cs="Times New Roman"/>
                <w:b/>
              </w:rPr>
              <w:t>Public Health</w:t>
            </w:r>
          </w:p>
          <w:p w:rsidR="00414855" w:rsidRPr="00140B1E" w:rsidRDefault="00140B1E" w:rsidP="00F0480A">
            <w:pPr>
              <w:rPr>
                <w:rFonts w:ascii="Verdana" w:hAnsi="Verdana" w:cs="Arial"/>
                <w:bCs/>
              </w:rPr>
            </w:pPr>
            <w:r>
              <w:rPr>
                <w:rFonts w:ascii="Verdana" w:hAnsi="Verdana" w:cs="Arial"/>
                <w:bCs/>
              </w:rPr>
              <w:t>Part of a wider team. Alison focuses specifically on: obesity,</w:t>
            </w:r>
            <w:r w:rsidR="00414855" w:rsidRPr="00140B1E">
              <w:rPr>
                <w:rFonts w:ascii="Verdana" w:hAnsi="Verdana" w:cs="Arial"/>
                <w:bCs/>
              </w:rPr>
              <w:t xml:space="preserve"> mental health</w:t>
            </w:r>
            <w:r>
              <w:rPr>
                <w:rFonts w:ascii="Verdana" w:hAnsi="Verdana" w:cs="Arial"/>
                <w:bCs/>
              </w:rPr>
              <w:t xml:space="preserve">, school children, </w:t>
            </w:r>
            <w:r w:rsidR="00414855" w:rsidRPr="00140B1E">
              <w:rPr>
                <w:rFonts w:ascii="Verdana" w:hAnsi="Verdana" w:cs="Arial"/>
                <w:bCs/>
              </w:rPr>
              <w:t xml:space="preserve">Forres. Range of activities on both </w:t>
            </w:r>
            <w:r>
              <w:rPr>
                <w:rFonts w:ascii="Verdana" w:hAnsi="Verdana" w:cs="Arial"/>
                <w:bCs/>
              </w:rPr>
              <w:t>obesity and mental health</w:t>
            </w:r>
            <w:r w:rsidR="00414855" w:rsidRPr="00140B1E">
              <w:rPr>
                <w:rFonts w:ascii="Verdana" w:hAnsi="Verdana" w:cs="Arial"/>
                <w:bCs/>
              </w:rPr>
              <w:t xml:space="preserve"> including </w:t>
            </w:r>
            <w:r>
              <w:rPr>
                <w:rFonts w:ascii="Verdana" w:hAnsi="Verdana" w:cs="Arial"/>
                <w:bCs/>
              </w:rPr>
              <w:t xml:space="preserve">suicide prevention work with </w:t>
            </w:r>
            <w:proofErr w:type="spellStart"/>
            <w:r>
              <w:rPr>
                <w:rFonts w:ascii="Verdana" w:hAnsi="Verdana" w:cs="Arial"/>
                <w:bCs/>
              </w:rPr>
              <w:t>ScotRail</w:t>
            </w:r>
            <w:proofErr w:type="spellEnd"/>
            <w:r>
              <w:rPr>
                <w:rFonts w:ascii="Verdana" w:hAnsi="Verdana" w:cs="Arial"/>
                <w:bCs/>
              </w:rPr>
              <w:t xml:space="preserve">. She’s also involved in the development of locality outcome </w:t>
            </w:r>
            <w:r w:rsidR="00414855" w:rsidRPr="00140B1E">
              <w:rPr>
                <w:rFonts w:ascii="Verdana" w:hAnsi="Verdana" w:cs="Arial"/>
                <w:bCs/>
              </w:rPr>
              <w:t>improvement plan</w:t>
            </w:r>
            <w:r>
              <w:rPr>
                <w:rFonts w:ascii="Verdana" w:hAnsi="Verdana" w:cs="Arial"/>
                <w:bCs/>
              </w:rPr>
              <w:t>s</w:t>
            </w:r>
            <w:r w:rsidR="00414855" w:rsidRPr="00140B1E">
              <w:rPr>
                <w:rFonts w:ascii="Verdana" w:hAnsi="Verdana" w:cs="Arial"/>
                <w:bCs/>
              </w:rPr>
              <w:t xml:space="preserve"> </w:t>
            </w:r>
            <w:r>
              <w:rPr>
                <w:rFonts w:ascii="Verdana" w:hAnsi="Verdana" w:cs="Arial"/>
                <w:bCs/>
              </w:rPr>
              <w:t>with</w:t>
            </w:r>
            <w:r w:rsidR="00414855" w:rsidRPr="00140B1E">
              <w:rPr>
                <w:rFonts w:ascii="Verdana" w:hAnsi="Verdana" w:cs="Arial"/>
                <w:bCs/>
              </w:rPr>
              <w:t xml:space="preserve"> </w:t>
            </w:r>
            <w:r>
              <w:rPr>
                <w:rFonts w:ascii="Verdana" w:hAnsi="Verdana" w:cs="Arial"/>
                <w:bCs/>
              </w:rPr>
              <w:t>the Community Planning Partnership</w:t>
            </w:r>
            <w:r w:rsidR="00414855" w:rsidRPr="00140B1E">
              <w:rPr>
                <w:rFonts w:ascii="Verdana" w:hAnsi="Verdana" w:cs="Arial"/>
                <w:bCs/>
              </w:rPr>
              <w:t>.</w:t>
            </w:r>
          </w:p>
          <w:p w:rsidR="00414855" w:rsidRPr="00140B1E" w:rsidRDefault="00414855" w:rsidP="00F0480A">
            <w:pPr>
              <w:rPr>
                <w:rFonts w:ascii="Verdana" w:hAnsi="Verdana" w:cs="Arial"/>
                <w:bCs/>
              </w:rPr>
            </w:pPr>
          </w:p>
          <w:p w:rsidR="00140B1E" w:rsidRPr="00140B1E" w:rsidRDefault="00414855" w:rsidP="00F0480A">
            <w:pPr>
              <w:rPr>
                <w:rFonts w:ascii="Verdana" w:hAnsi="Verdana" w:cs="Arial"/>
                <w:b/>
                <w:bCs/>
              </w:rPr>
            </w:pPr>
            <w:r w:rsidRPr="00140B1E">
              <w:rPr>
                <w:rFonts w:ascii="Verdana" w:hAnsi="Verdana" w:cs="Arial"/>
                <w:b/>
                <w:bCs/>
              </w:rPr>
              <w:t xml:space="preserve">Susan </w:t>
            </w:r>
            <w:r w:rsidR="00140B1E" w:rsidRPr="00140B1E">
              <w:rPr>
                <w:rFonts w:ascii="Verdana" w:hAnsi="Verdana" w:cs="Arial"/>
                <w:b/>
                <w:bCs/>
              </w:rPr>
              <w:t>– Moray Council</w:t>
            </w:r>
          </w:p>
          <w:p w:rsidR="00414855" w:rsidRPr="00140B1E" w:rsidRDefault="00140B1E" w:rsidP="00F0480A">
            <w:pPr>
              <w:rPr>
                <w:rFonts w:ascii="Verdana" w:hAnsi="Verdana" w:cs="Arial"/>
                <w:bCs/>
              </w:rPr>
            </w:pPr>
            <w:r>
              <w:rPr>
                <w:rFonts w:ascii="Verdana" w:hAnsi="Verdana" w:cs="Arial"/>
                <w:bCs/>
              </w:rPr>
              <w:t>Her remit includes managing team of</w:t>
            </w:r>
            <w:r w:rsidR="00414855" w:rsidRPr="00140B1E">
              <w:rPr>
                <w:rFonts w:ascii="Verdana" w:hAnsi="Verdana" w:cs="Arial"/>
                <w:bCs/>
              </w:rPr>
              <w:t xml:space="preserve"> </w:t>
            </w:r>
            <w:r>
              <w:rPr>
                <w:rFonts w:ascii="Verdana" w:hAnsi="Verdana" w:cs="Arial"/>
                <w:bCs/>
              </w:rPr>
              <w:t>link</w:t>
            </w:r>
            <w:r w:rsidR="00414855" w:rsidRPr="00140B1E">
              <w:rPr>
                <w:rFonts w:ascii="Verdana" w:hAnsi="Verdana" w:cs="Arial"/>
                <w:bCs/>
              </w:rPr>
              <w:t xml:space="preserve"> workers </w:t>
            </w:r>
            <w:r>
              <w:rPr>
                <w:rFonts w:ascii="Verdana" w:hAnsi="Verdana" w:cs="Arial"/>
                <w:bCs/>
              </w:rPr>
              <w:t>at locality level</w:t>
            </w:r>
            <w:r w:rsidR="00414855" w:rsidRPr="00140B1E">
              <w:rPr>
                <w:rFonts w:ascii="Verdana" w:hAnsi="Verdana" w:cs="Arial"/>
                <w:bCs/>
              </w:rPr>
              <w:t xml:space="preserve"> using </w:t>
            </w:r>
            <w:r>
              <w:rPr>
                <w:rFonts w:ascii="Verdana" w:hAnsi="Verdana" w:cs="Arial"/>
                <w:bCs/>
              </w:rPr>
              <w:t>Place Standard</w:t>
            </w:r>
            <w:r w:rsidRPr="00140B1E">
              <w:rPr>
                <w:rFonts w:ascii="Verdana" w:hAnsi="Verdana" w:cs="Arial"/>
                <w:bCs/>
              </w:rPr>
              <w:t xml:space="preserve"> </w:t>
            </w:r>
            <w:r w:rsidR="00414855" w:rsidRPr="00140B1E">
              <w:rPr>
                <w:rFonts w:ascii="Verdana" w:hAnsi="Verdana" w:cs="Arial"/>
                <w:bCs/>
              </w:rPr>
              <w:t>to engage with young people before linking</w:t>
            </w:r>
            <w:r>
              <w:rPr>
                <w:rFonts w:ascii="Verdana" w:hAnsi="Verdana" w:cs="Arial"/>
                <w:bCs/>
              </w:rPr>
              <w:t xml:space="preserve"> with agencies</w:t>
            </w:r>
            <w:r w:rsidR="00414855" w:rsidRPr="00140B1E">
              <w:rPr>
                <w:rFonts w:ascii="Verdana" w:hAnsi="Verdana" w:cs="Arial"/>
                <w:bCs/>
              </w:rPr>
              <w:t xml:space="preserve"> to </w:t>
            </w:r>
            <w:r>
              <w:rPr>
                <w:rFonts w:ascii="Verdana" w:hAnsi="Verdana" w:cs="Arial"/>
                <w:bCs/>
              </w:rPr>
              <w:t>enable</w:t>
            </w:r>
            <w:r w:rsidR="00414855" w:rsidRPr="00140B1E">
              <w:rPr>
                <w:rFonts w:ascii="Verdana" w:hAnsi="Verdana" w:cs="Arial"/>
                <w:bCs/>
              </w:rPr>
              <w:t xml:space="preserve"> change as identified through </w:t>
            </w:r>
            <w:r w:rsidRPr="00140B1E">
              <w:rPr>
                <w:rFonts w:ascii="Verdana" w:hAnsi="Verdana" w:cs="Arial"/>
                <w:bCs/>
              </w:rPr>
              <w:t>Place Standard</w:t>
            </w:r>
            <w:r w:rsidR="00414855" w:rsidRPr="00140B1E">
              <w:rPr>
                <w:rFonts w:ascii="Verdana" w:hAnsi="Verdana" w:cs="Arial"/>
                <w:bCs/>
              </w:rPr>
              <w:t xml:space="preserve">. Locality planning </w:t>
            </w:r>
            <w:r>
              <w:rPr>
                <w:rFonts w:ascii="Verdana" w:hAnsi="Verdana" w:cs="Arial"/>
                <w:bCs/>
              </w:rPr>
              <w:t>moving to new</w:t>
            </w:r>
            <w:r w:rsidR="00414855" w:rsidRPr="00140B1E">
              <w:rPr>
                <w:rFonts w:ascii="Verdana" w:hAnsi="Verdana" w:cs="Arial"/>
                <w:bCs/>
              </w:rPr>
              <w:t xml:space="preserve"> structure. </w:t>
            </w:r>
            <w:r>
              <w:rPr>
                <w:rFonts w:ascii="Verdana" w:hAnsi="Verdana" w:cs="Arial"/>
                <w:bCs/>
              </w:rPr>
              <w:t xml:space="preserve">Split into East and West Locality Management Groups, with their own budgets. Eight Practitioners Networks, matching Associated School Groups (ASG) areas, fit within this structure. </w:t>
            </w:r>
            <w:r w:rsidR="00414855" w:rsidRPr="00140B1E">
              <w:rPr>
                <w:rFonts w:ascii="Verdana" w:hAnsi="Verdana" w:cs="Arial"/>
                <w:bCs/>
              </w:rPr>
              <w:t>Would like to develop mechanisms to share consultation</w:t>
            </w:r>
            <w:r>
              <w:rPr>
                <w:rFonts w:ascii="Verdana" w:hAnsi="Verdana" w:cs="Arial"/>
                <w:bCs/>
              </w:rPr>
              <w:t>s and</w:t>
            </w:r>
            <w:r w:rsidR="00414855" w:rsidRPr="00140B1E">
              <w:rPr>
                <w:rFonts w:ascii="Verdana" w:hAnsi="Verdana" w:cs="Arial"/>
                <w:bCs/>
              </w:rPr>
              <w:t xml:space="preserve"> findings so we can all focus on delivering services</w:t>
            </w:r>
            <w:r>
              <w:rPr>
                <w:rFonts w:ascii="Verdana" w:hAnsi="Verdana" w:cs="Arial"/>
                <w:bCs/>
              </w:rPr>
              <w:t xml:space="preserve"> and supporting change</w:t>
            </w:r>
            <w:r w:rsidR="00414855" w:rsidRPr="00140B1E">
              <w:rPr>
                <w:rFonts w:ascii="Verdana" w:hAnsi="Verdana" w:cs="Arial"/>
                <w:bCs/>
              </w:rPr>
              <w:t xml:space="preserve">. </w:t>
            </w:r>
            <w:r>
              <w:rPr>
                <w:rFonts w:ascii="Verdana" w:hAnsi="Verdana" w:cs="Arial"/>
                <w:bCs/>
              </w:rPr>
              <w:t>Would also like to p</w:t>
            </w:r>
            <w:r w:rsidR="00414855" w:rsidRPr="00140B1E">
              <w:rPr>
                <w:rFonts w:ascii="Verdana" w:hAnsi="Verdana" w:cs="Arial"/>
                <w:bCs/>
              </w:rPr>
              <w:t>opulate</w:t>
            </w:r>
            <w:r>
              <w:rPr>
                <w:rFonts w:ascii="Verdana" w:hAnsi="Verdana" w:cs="Arial"/>
                <w:bCs/>
              </w:rPr>
              <w:t xml:space="preserve"> Moray section of</w:t>
            </w:r>
            <w:r w:rsidR="00414855" w:rsidRPr="00140B1E">
              <w:rPr>
                <w:rFonts w:ascii="Verdana" w:hAnsi="Verdana" w:cs="Arial"/>
                <w:bCs/>
              </w:rPr>
              <w:t xml:space="preserve"> </w:t>
            </w:r>
            <w:r w:rsidRPr="00140B1E">
              <w:rPr>
                <w:rFonts w:ascii="Verdana" w:hAnsi="Verdana" w:cs="Arial"/>
                <w:bCs/>
              </w:rPr>
              <w:t>Family information service database</w:t>
            </w:r>
            <w:r>
              <w:rPr>
                <w:rFonts w:ascii="Verdana" w:hAnsi="Verdana" w:cs="Arial"/>
                <w:bCs/>
              </w:rPr>
              <w:t>, a</w:t>
            </w:r>
            <w:r w:rsidRPr="00140B1E">
              <w:rPr>
                <w:rFonts w:ascii="Verdana" w:hAnsi="Verdana" w:cs="Arial"/>
                <w:bCs/>
              </w:rPr>
              <w:t xml:space="preserve"> </w:t>
            </w:r>
            <w:r w:rsidR="00414855" w:rsidRPr="00140B1E">
              <w:rPr>
                <w:rFonts w:ascii="Verdana" w:hAnsi="Verdana" w:cs="Arial"/>
                <w:bCs/>
              </w:rPr>
              <w:t>directory of services for children and young people</w:t>
            </w:r>
            <w:r w:rsidR="0082643B" w:rsidRPr="00140B1E">
              <w:rPr>
                <w:rFonts w:ascii="Verdana" w:hAnsi="Verdana" w:cs="Arial"/>
                <w:bCs/>
              </w:rPr>
              <w:t>, intended to be searchable</w:t>
            </w:r>
            <w:r>
              <w:rPr>
                <w:rFonts w:ascii="Verdana" w:hAnsi="Verdana" w:cs="Arial"/>
                <w:bCs/>
              </w:rPr>
              <w:t>. Will circulate</w:t>
            </w:r>
            <w:r w:rsidRPr="00140B1E">
              <w:rPr>
                <w:rFonts w:ascii="Verdana" w:hAnsi="Verdana" w:cs="Arial"/>
                <w:bCs/>
              </w:rPr>
              <w:t xml:space="preserve"> template to collect data</w:t>
            </w:r>
            <w:r w:rsidR="0082643B" w:rsidRPr="00140B1E">
              <w:rPr>
                <w:rFonts w:ascii="Verdana" w:hAnsi="Verdana" w:cs="Arial"/>
                <w:bCs/>
              </w:rPr>
              <w:t xml:space="preserve">, </w:t>
            </w:r>
            <w:r>
              <w:rPr>
                <w:rFonts w:ascii="Verdana" w:hAnsi="Verdana" w:cs="Arial"/>
                <w:bCs/>
              </w:rPr>
              <w:t xml:space="preserve">and </w:t>
            </w:r>
            <w:r w:rsidR="0082643B" w:rsidRPr="00140B1E">
              <w:rPr>
                <w:rFonts w:ascii="Verdana" w:hAnsi="Verdana" w:cs="Arial"/>
                <w:bCs/>
              </w:rPr>
              <w:t xml:space="preserve">someone </w:t>
            </w:r>
            <w:r>
              <w:rPr>
                <w:rFonts w:ascii="Verdana" w:hAnsi="Verdana" w:cs="Arial"/>
                <w:bCs/>
              </w:rPr>
              <w:t xml:space="preserve">may follow up by </w:t>
            </w:r>
            <w:r w:rsidR="0082643B" w:rsidRPr="00140B1E">
              <w:rPr>
                <w:rFonts w:ascii="Verdana" w:hAnsi="Verdana" w:cs="Arial"/>
                <w:bCs/>
              </w:rPr>
              <w:t xml:space="preserve">going round </w:t>
            </w:r>
            <w:r>
              <w:rPr>
                <w:rFonts w:ascii="Verdana" w:hAnsi="Verdana" w:cs="Arial"/>
                <w:bCs/>
              </w:rPr>
              <w:t>to top up info collected</w:t>
            </w:r>
            <w:r w:rsidR="00414855" w:rsidRPr="00140B1E">
              <w:rPr>
                <w:rFonts w:ascii="Verdana" w:hAnsi="Verdana" w:cs="Arial"/>
                <w:bCs/>
              </w:rPr>
              <w:t>.</w:t>
            </w:r>
          </w:p>
          <w:p w:rsidR="00F0480A" w:rsidRPr="00140B1E" w:rsidRDefault="00F0480A" w:rsidP="00F0480A">
            <w:pPr>
              <w:rPr>
                <w:rFonts w:ascii="Verdana" w:hAnsi="Verdana" w:cs="Arial"/>
              </w:rPr>
            </w:pPr>
          </w:p>
          <w:p w:rsidR="00140B1E" w:rsidRPr="001148CD" w:rsidRDefault="0082643B" w:rsidP="00F0480A">
            <w:pPr>
              <w:rPr>
                <w:rFonts w:ascii="Verdana" w:hAnsi="Verdana" w:cs="Arial"/>
                <w:b/>
              </w:rPr>
            </w:pPr>
            <w:r w:rsidRPr="001148CD">
              <w:rPr>
                <w:rFonts w:ascii="Verdana" w:hAnsi="Verdana" w:cs="Arial"/>
                <w:b/>
              </w:rPr>
              <w:t xml:space="preserve">Sheila – </w:t>
            </w:r>
            <w:r w:rsidR="00140B1E" w:rsidRPr="001148CD">
              <w:rPr>
                <w:rFonts w:ascii="Verdana" w:hAnsi="Verdana" w:cs="Arial"/>
                <w:b/>
              </w:rPr>
              <w:t>Action for Children</w:t>
            </w:r>
          </w:p>
          <w:p w:rsidR="0082643B" w:rsidRPr="00140B1E" w:rsidRDefault="00140B1E" w:rsidP="00F0480A">
            <w:pPr>
              <w:rPr>
                <w:rFonts w:ascii="Verdana" w:hAnsi="Verdana" w:cs="Arial"/>
              </w:rPr>
            </w:pPr>
            <w:r>
              <w:rPr>
                <w:rFonts w:ascii="Verdana" w:hAnsi="Verdana" w:cs="Arial"/>
              </w:rPr>
              <w:t>E</w:t>
            </w:r>
            <w:r w:rsidR="0082643B" w:rsidRPr="00140B1E">
              <w:rPr>
                <w:rFonts w:ascii="Verdana" w:hAnsi="Verdana" w:cs="Arial"/>
              </w:rPr>
              <w:t>mployability service</w:t>
            </w:r>
            <w:r>
              <w:rPr>
                <w:rFonts w:ascii="Verdana" w:hAnsi="Verdana" w:cs="Arial"/>
              </w:rPr>
              <w:t xml:space="preserve"> is fully subscribed</w:t>
            </w:r>
            <w:r w:rsidR="0082643B" w:rsidRPr="00140B1E">
              <w:rPr>
                <w:rFonts w:ascii="Verdana" w:hAnsi="Verdana" w:cs="Arial"/>
              </w:rPr>
              <w:t xml:space="preserve">. </w:t>
            </w:r>
            <w:r>
              <w:rPr>
                <w:rFonts w:ascii="Verdana" w:hAnsi="Verdana" w:cs="Arial"/>
              </w:rPr>
              <w:t>Opportunity</w:t>
            </w:r>
            <w:r w:rsidR="0082643B" w:rsidRPr="00140B1E">
              <w:rPr>
                <w:rFonts w:ascii="Verdana" w:hAnsi="Verdana" w:cs="Arial"/>
              </w:rPr>
              <w:t xml:space="preserve"> to </w:t>
            </w:r>
            <w:r>
              <w:rPr>
                <w:rFonts w:ascii="Verdana" w:hAnsi="Verdana" w:cs="Arial"/>
              </w:rPr>
              <w:t>access</w:t>
            </w:r>
            <w:r w:rsidR="0082643B" w:rsidRPr="00140B1E">
              <w:rPr>
                <w:rFonts w:ascii="Verdana" w:hAnsi="Verdana" w:cs="Arial"/>
              </w:rPr>
              <w:t xml:space="preserve"> training </w:t>
            </w:r>
            <w:r>
              <w:rPr>
                <w:rFonts w:ascii="Verdana" w:hAnsi="Verdana" w:cs="Arial"/>
              </w:rPr>
              <w:t>or</w:t>
            </w:r>
            <w:r w:rsidR="0082643B" w:rsidRPr="00140B1E">
              <w:rPr>
                <w:rFonts w:ascii="Verdana" w:hAnsi="Verdana" w:cs="Arial"/>
              </w:rPr>
              <w:t xml:space="preserve"> coaching </w:t>
            </w:r>
            <w:r>
              <w:rPr>
                <w:rFonts w:ascii="Verdana" w:hAnsi="Verdana" w:cs="Arial"/>
              </w:rPr>
              <w:t xml:space="preserve">on the </w:t>
            </w:r>
            <w:r w:rsidRPr="00140B1E">
              <w:rPr>
                <w:rFonts w:ascii="Verdana" w:hAnsi="Verdana" w:cs="Arial"/>
              </w:rPr>
              <w:t xml:space="preserve">Leading </w:t>
            </w:r>
            <w:r w:rsidR="0082643B" w:rsidRPr="00140B1E">
              <w:rPr>
                <w:rFonts w:ascii="Verdana" w:hAnsi="Verdana" w:cs="Arial"/>
              </w:rPr>
              <w:t>for Improvement Programme (SCLIP)</w:t>
            </w:r>
            <w:r>
              <w:rPr>
                <w:rFonts w:ascii="Verdana" w:hAnsi="Verdana" w:cs="Arial"/>
              </w:rPr>
              <w:t>; it</w:t>
            </w:r>
            <w:r w:rsidR="0082643B" w:rsidRPr="00140B1E">
              <w:rPr>
                <w:rFonts w:ascii="Verdana" w:hAnsi="Verdana" w:cs="Arial"/>
              </w:rPr>
              <w:t xml:space="preserve"> would be good to have more </w:t>
            </w:r>
            <w:r>
              <w:rPr>
                <w:rFonts w:ascii="Verdana" w:hAnsi="Verdana" w:cs="Arial"/>
              </w:rPr>
              <w:t>third sector</w:t>
            </w:r>
            <w:r w:rsidR="0082643B" w:rsidRPr="00140B1E">
              <w:rPr>
                <w:rFonts w:ascii="Verdana" w:hAnsi="Verdana" w:cs="Arial"/>
              </w:rPr>
              <w:t xml:space="preserve"> colleagues trained in this. </w:t>
            </w:r>
            <w:proofErr w:type="gramStart"/>
            <w:r w:rsidR="0082643B" w:rsidRPr="00140B1E">
              <w:rPr>
                <w:rFonts w:ascii="Verdana" w:hAnsi="Verdana" w:cs="Arial"/>
                <w:b/>
              </w:rPr>
              <w:t>tsi</w:t>
            </w:r>
            <w:r w:rsidR="0082643B" w:rsidRPr="00140B1E">
              <w:rPr>
                <w:rFonts w:ascii="Verdana" w:hAnsi="Verdana" w:cs="Arial"/>
              </w:rPr>
              <w:t>MORAY</w:t>
            </w:r>
            <w:proofErr w:type="gramEnd"/>
            <w:r w:rsidR="0082643B" w:rsidRPr="00140B1E">
              <w:rPr>
                <w:rFonts w:ascii="Verdana" w:hAnsi="Verdana" w:cs="Arial"/>
              </w:rPr>
              <w:t xml:space="preserve"> to circulate.</w:t>
            </w:r>
          </w:p>
          <w:p w:rsidR="0082643B" w:rsidRPr="00140B1E" w:rsidRDefault="0082643B" w:rsidP="00F0480A">
            <w:pPr>
              <w:rPr>
                <w:rFonts w:ascii="Verdana" w:hAnsi="Verdana" w:cs="Arial"/>
              </w:rPr>
            </w:pPr>
          </w:p>
          <w:p w:rsidR="001148CD" w:rsidRPr="00905F46" w:rsidRDefault="0082643B" w:rsidP="00F0480A">
            <w:pPr>
              <w:rPr>
                <w:rFonts w:ascii="Verdana" w:hAnsi="Verdana" w:cs="Arial"/>
                <w:b/>
              </w:rPr>
            </w:pPr>
            <w:r w:rsidRPr="00905F46">
              <w:rPr>
                <w:rFonts w:ascii="Verdana" w:hAnsi="Verdana" w:cs="Arial"/>
                <w:b/>
              </w:rPr>
              <w:t xml:space="preserve">Anne </w:t>
            </w:r>
            <w:r w:rsidR="001148CD" w:rsidRPr="00905F46">
              <w:rPr>
                <w:rFonts w:ascii="Verdana" w:hAnsi="Verdana" w:cs="Arial"/>
                <w:b/>
              </w:rPr>
              <w:t>– tsiMORAY</w:t>
            </w:r>
          </w:p>
          <w:p w:rsidR="0082643B" w:rsidRPr="00140B1E" w:rsidRDefault="001148CD" w:rsidP="00F0480A">
            <w:pPr>
              <w:rPr>
                <w:rFonts w:ascii="Verdana" w:hAnsi="Verdana" w:cs="Arial"/>
              </w:rPr>
            </w:pPr>
            <w:r w:rsidRPr="00140B1E">
              <w:rPr>
                <w:rFonts w:ascii="Verdana" w:hAnsi="Verdana" w:cs="Arial"/>
              </w:rPr>
              <w:t xml:space="preserve">Described </w:t>
            </w:r>
            <w:r>
              <w:rPr>
                <w:rFonts w:ascii="Verdana" w:hAnsi="Verdana" w:cs="Arial"/>
              </w:rPr>
              <w:t xml:space="preserve">her role as third sector </w:t>
            </w:r>
            <w:proofErr w:type="spellStart"/>
            <w:r>
              <w:rPr>
                <w:rFonts w:ascii="Verdana" w:hAnsi="Verdana" w:cs="Arial"/>
              </w:rPr>
              <w:t>liaiser</w:t>
            </w:r>
            <w:proofErr w:type="spellEnd"/>
            <w:r>
              <w:rPr>
                <w:rFonts w:ascii="Verdana" w:hAnsi="Verdana" w:cs="Arial"/>
              </w:rPr>
              <w:t xml:space="preserve"> on the Chief Officers Group (COG), as well as the</w:t>
            </w:r>
            <w:r w:rsidR="0082643B" w:rsidRPr="00140B1E">
              <w:rPr>
                <w:rFonts w:ascii="Verdana" w:hAnsi="Verdana" w:cs="Arial"/>
              </w:rPr>
              <w:t xml:space="preserve"> history</w:t>
            </w:r>
            <w:r>
              <w:rPr>
                <w:rFonts w:ascii="Verdana" w:hAnsi="Verdana" w:cs="Arial"/>
              </w:rPr>
              <w:t xml:space="preserve"> of COG, which was relaunched following a critical inspection of children services in Moray. </w:t>
            </w:r>
            <w:r w:rsidR="0082643B" w:rsidRPr="00140B1E">
              <w:rPr>
                <w:rFonts w:ascii="Verdana" w:hAnsi="Verdana" w:cs="Arial"/>
              </w:rPr>
              <w:t xml:space="preserve">Found </w:t>
            </w:r>
            <w:r>
              <w:rPr>
                <w:rFonts w:ascii="Verdana" w:hAnsi="Verdana" w:cs="Arial"/>
              </w:rPr>
              <w:t>Slack</w:t>
            </w:r>
            <w:r w:rsidR="0082643B" w:rsidRPr="00140B1E">
              <w:rPr>
                <w:rFonts w:ascii="Verdana" w:hAnsi="Verdana" w:cs="Arial"/>
              </w:rPr>
              <w:t xml:space="preserve"> very helpful in keeping up to speed and feeding into her</w:t>
            </w:r>
            <w:r>
              <w:rPr>
                <w:rFonts w:ascii="Verdana" w:hAnsi="Verdana" w:cs="Arial"/>
              </w:rPr>
              <w:t xml:space="preserve"> COG</w:t>
            </w:r>
            <w:r w:rsidR="0082643B" w:rsidRPr="00140B1E">
              <w:rPr>
                <w:rFonts w:ascii="Verdana" w:hAnsi="Verdana" w:cs="Arial"/>
              </w:rPr>
              <w:t xml:space="preserve"> wor</w:t>
            </w:r>
            <w:r w:rsidR="00DA0DB3" w:rsidRPr="00140B1E">
              <w:rPr>
                <w:rFonts w:ascii="Verdana" w:hAnsi="Verdana" w:cs="Arial"/>
              </w:rPr>
              <w:t>k.</w:t>
            </w:r>
          </w:p>
          <w:p w:rsidR="0082643B" w:rsidRPr="00140B1E" w:rsidRDefault="0082643B" w:rsidP="00F0480A">
            <w:pPr>
              <w:rPr>
                <w:rFonts w:ascii="Verdana" w:hAnsi="Verdana" w:cs="Arial"/>
              </w:rPr>
            </w:pPr>
          </w:p>
          <w:p w:rsidR="00F0480A" w:rsidRPr="00140B1E" w:rsidRDefault="00F0480A" w:rsidP="00DA0DB3">
            <w:pPr>
              <w:rPr>
                <w:rFonts w:ascii="Verdana" w:hAnsi="Verdana" w:cs="Arial"/>
              </w:rPr>
            </w:pPr>
          </w:p>
        </w:tc>
        <w:tc>
          <w:tcPr>
            <w:tcW w:w="850" w:type="dxa"/>
          </w:tcPr>
          <w:p w:rsidR="00F0480A" w:rsidRPr="00140B1E" w:rsidRDefault="00F0480A" w:rsidP="00E234F2">
            <w:pPr>
              <w:rPr>
                <w:rFonts w:ascii="Verdana" w:eastAsia="Calibri" w:hAnsi="Verdana" w:cs="Times New Roman"/>
              </w:rPr>
            </w:pPr>
          </w:p>
        </w:tc>
      </w:tr>
      <w:tr w:rsidR="00100937" w:rsidRPr="00140B1E" w:rsidTr="006600F9">
        <w:tc>
          <w:tcPr>
            <w:tcW w:w="2269" w:type="dxa"/>
          </w:tcPr>
          <w:p w:rsidR="00100937" w:rsidRPr="00140B1E" w:rsidRDefault="00DA0DB3" w:rsidP="00DA0DB3">
            <w:pPr>
              <w:rPr>
                <w:rFonts w:ascii="Verdana" w:eastAsia="Calibri" w:hAnsi="Verdana" w:cs="Times New Roman"/>
                <w:b/>
              </w:rPr>
            </w:pPr>
            <w:r w:rsidRPr="00140B1E">
              <w:rPr>
                <w:rFonts w:ascii="Verdana" w:eastAsia="Calibri" w:hAnsi="Verdana" w:cs="Times New Roman"/>
                <w:b/>
              </w:rPr>
              <w:lastRenderedPageBreak/>
              <w:t>It Takes a Village to Raise a Child – update</w:t>
            </w:r>
          </w:p>
          <w:p w:rsidR="00DA0DB3" w:rsidRPr="00140B1E" w:rsidRDefault="00DA0DB3" w:rsidP="00DA0DB3">
            <w:pPr>
              <w:rPr>
                <w:rFonts w:ascii="Verdana" w:eastAsia="Calibri" w:hAnsi="Verdana" w:cs="Times New Roman"/>
              </w:rPr>
            </w:pPr>
          </w:p>
        </w:tc>
        <w:tc>
          <w:tcPr>
            <w:tcW w:w="7400" w:type="dxa"/>
          </w:tcPr>
          <w:p w:rsidR="006600F9" w:rsidRPr="006600F9" w:rsidRDefault="006600F9" w:rsidP="006600F9">
            <w:pPr>
              <w:rPr>
                <w:rFonts w:ascii="Verdana" w:hAnsi="Verdana"/>
              </w:rPr>
            </w:pPr>
            <w:r w:rsidRPr="006600F9">
              <w:rPr>
                <w:rFonts w:ascii="Verdana" w:hAnsi="Verdana"/>
              </w:rPr>
              <w:t xml:space="preserve">There were 11 attendees at the meeting. Attendees </w:t>
            </w:r>
            <w:r w:rsidR="00905F46">
              <w:rPr>
                <w:rFonts w:ascii="Verdana" w:hAnsi="Verdana"/>
              </w:rPr>
              <w:t xml:space="preserve">were </w:t>
            </w:r>
            <w:r w:rsidRPr="006600F9">
              <w:rPr>
                <w:rFonts w:ascii="Verdana" w:hAnsi="Verdana"/>
              </w:rPr>
              <w:t xml:space="preserve">asked to rate </w:t>
            </w:r>
            <w:r w:rsidR="00905F46">
              <w:rPr>
                <w:rFonts w:ascii="Verdana" w:hAnsi="Verdana"/>
              </w:rPr>
              <w:t xml:space="preserve">current </w:t>
            </w:r>
            <w:r w:rsidRPr="006600F9">
              <w:rPr>
                <w:rFonts w:ascii="Verdana" w:hAnsi="Verdana"/>
              </w:rPr>
              <w:t>engagement with colleagues across the CPP in order to inform discussion with a view to identifying barriers</w:t>
            </w:r>
            <w:r w:rsidR="00905F46">
              <w:rPr>
                <w:rFonts w:ascii="Verdana" w:hAnsi="Verdana"/>
              </w:rPr>
              <w:t xml:space="preserve"> to</w:t>
            </w:r>
            <w:r w:rsidR="00BE4A6F">
              <w:rPr>
                <w:rFonts w:ascii="Verdana" w:hAnsi="Verdana"/>
              </w:rPr>
              <w:t xml:space="preserve"> improving</w:t>
            </w:r>
            <w:r w:rsidRPr="006600F9">
              <w:rPr>
                <w:rFonts w:ascii="Verdana" w:hAnsi="Verdana"/>
              </w:rPr>
              <w:t xml:space="preserve"> collaboration and engagement as well as highlighting positive practice.</w:t>
            </w:r>
          </w:p>
          <w:p w:rsidR="006600F9" w:rsidRPr="006600F9" w:rsidRDefault="006600F9" w:rsidP="006600F9">
            <w:pPr>
              <w:rPr>
                <w:rFonts w:ascii="Verdana" w:hAnsi="Verdana"/>
              </w:rPr>
            </w:pPr>
            <w:r w:rsidRPr="006600F9">
              <w:rPr>
                <w:rFonts w:ascii="Verdana" w:hAnsi="Verdana"/>
              </w:rPr>
              <w:t> </w:t>
            </w:r>
          </w:p>
          <w:p w:rsidR="006600F9" w:rsidRPr="006600F9" w:rsidRDefault="006600F9" w:rsidP="006600F9">
            <w:pPr>
              <w:rPr>
                <w:rFonts w:ascii="Verdana" w:hAnsi="Verdana"/>
              </w:rPr>
            </w:pPr>
            <w:r w:rsidRPr="006600F9">
              <w:rPr>
                <w:rFonts w:ascii="Verdana" w:hAnsi="Verdana"/>
              </w:rPr>
              <w:t xml:space="preserve">Attendees </w:t>
            </w:r>
            <w:r w:rsidR="00BE4A6F">
              <w:rPr>
                <w:rFonts w:ascii="Verdana" w:hAnsi="Verdana"/>
              </w:rPr>
              <w:t>were asked to rank </w:t>
            </w:r>
            <w:r w:rsidRPr="006600F9">
              <w:rPr>
                <w:rFonts w:ascii="Verdana" w:hAnsi="Verdana"/>
              </w:rPr>
              <w:t>poor-fair-adequate-good-excellent to questions.</w:t>
            </w:r>
          </w:p>
          <w:p w:rsidR="006600F9" w:rsidRPr="006600F9" w:rsidRDefault="006600F9" w:rsidP="006600F9">
            <w:pPr>
              <w:rPr>
                <w:rFonts w:ascii="Verdana" w:hAnsi="Verdana"/>
              </w:rPr>
            </w:pPr>
            <w:r w:rsidRPr="006600F9">
              <w:rPr>
                <w:rFonts w:ascii="Verdana" w:hAnsi="Verdana"/>
              </w:rPr>
              <w:t> </w:t>
            </w:r>
          </w:p>
          <w:p w:rsidR="006600F9" w:rsidRDefault="006600F9" w:rsidP="006600F9">
            <w:pPr>
              <w:rPr>
                <w:rFonts w:ascii="Verdana" w:hAnsi="Verdana"/>
              </w:rPr>
            </w:pPr>
            <w:r w:rsidRPr="006600F9">
              <w:rPr>
                <w:rFonts w:ascii="Verdana" w:hAnsi="Verdana"/>
              </w:rPr>
              <w:t xml:space="preserve">Initial discussion centred </w:t>
            </w:r>
            <w:proofErr w:type="gramStart"/>
            <w:r w:rsidRPr="006600F9">
              <w:rPr>
                <w:rFonts w:ascii="Verdana" w:hAnsi="Verdana"/>
              </w:rPr>
              <w:t>around</w:t>
            </w:r>
            <w:proofErr w:type="gramEnd"/>
            <w:r w:rsidRPr="006600F9">
              <w:rPr>
                <w:rFonts w:ascii="Verdana" w:hAnsi="Verdana"/>
              </w:rPr>
              <w:t xml:space="preserve"> attendees awareness of and relevance to them as a professional/organisation on both the new Governance structure of the CPP and</w:t>
            </w:r>
            <w:r w:rsidR="00BE4A6F">
              <w:rPr>
                <w:rFonts w:ascii="Verdana" w:hAnsi="Verdana"/>
              </w:rPr>
              <w:t xml:space="preserve"> the Children’s Services </w:t>
            </w:r>
            <w:proofErr w:type="spellStart"/>
            <w:r w:rsidR="00BE4A6F">
              <w:rPr>
                <w:rFonts w:ascii="Verdana" w:hAnsi="Verdana"/>
              </w:rPr>
              <w:t>Plan.A</w:t>
            </w:r>
            <w:r w:rsidRPr="006600F9">
              <w:rPr>
                <w:rFonts w:ascii="Verdana" w:hAnsi="Verdana"/>
              </w:rPr>
              <w:t>ttendees</w:t>
            </w:r>
            <w:proofErr w:type="spellEnd"/>
            <w:r w:rsidRPr="006600F9">
              <w:rPr>
                <w:rFonts w:ascii="Verdana" w:hAnsi="Verdana"/>
              </w:rPr>
              <w:t xml:space="preserve"> asked to answer yes or no</w:t>
            </w:r>
            <w:r w:rsidR="00BE4A6F">
              <w:rPr>
                <w:rFonts w:ascii="Verdana" w:hAnsi="Verdana"/>
              </w:rPr>
              <w:t>.</w:t>
            </w:r>
          </w:p>
          <w:p w:rsidR="00BE4A6F" w:rsidRPr="006600F9" w:rsidRDefault="00BE4A6F" w:rsidP="006600F9">
            <w:pPr>
              <w:rPr>
                <w:rFonts w:ascii="Verdana" w:hAnsi="Verdana"/>
              </w:rPr>
            </w:pPr>
            <w:bookmarkStart w:id="0" w:name="_GoBack"/>
            <w:bookmarkEnd w:id="0"/>
          </w:p>
          <w:p w:rsidR="006600F9" w:rsidRPr="006600F9" w:rsidRDefault="006600F9" w:rsidP="006600F9">
            <w:pPr>
              <w:rPr>
                <w:rFonts w:ascii="Verdana" w:hAnsi="Verdana"/>
              </w:rPr>
            </w:pPr>
            <w:r w:rsidRPr="006600F9">
              <w:rPr>
                <w:rFonts w:ascii="Verdana" w:hAnsi="Verdana"/>
              </w:rPr>
              <w:t xml:space="preserve">Not all attendees answered every question as for some engagement with for example Police Scotland wasn’t relevant to their delivery and some declined to report on their own organisation engagement with themselves. </w:t>
            </w:r>
          </w:p>
          <w:p w:rsidR="006600F9" w:rsidRPr="006600F9" w:rsidRDefault="006600F9" w:rsidP="006600F9">
            <w:pPr>
              <w:rPr>
                <w:rFonts w:ascii="Verdana" w:hAnsi="Verdana"/>
              </w:rPr>
            </w:pPr>
            <w:r w:rsidRPr="006600F9">
              <w:rPr>
                <w:rFonts w:ascii="Verdana" w:hAnsi="Verdana"/>
              </w:rPr>
              <w:t> </w:t>
            </w:r>
          </w:p>
          <w:p w:rsidR="00BE4A6F" w:rsidRDefault="006600F9" w:rsidP="006600F9">
            <w:pPr>
              <w:rPr>
                <w:rFonts w:ascii="Verdana" w:hAnsi="Verdana"/>
              </w:rPr>
            </w:pPr>
            <w:r w:rsidRPr="006600F9">
              <w:rPr>
                <w:rFonts w:ascii="Verdana" w:hAnsi="Verdana"/>
              </w:rPr>
              <w:t xml:space="preserve">General consensus that some aspects of multi-agency working had improved over the last year but trying to keep abreast of changes was difficult. </w:t>
            </w:r>
          </w:p>
          <w:p w:rsidR="00BE4A6F" w:rsidRDefault="00BE4A6F" w:rsidP="006600F9">
            <w:pPr>
              <w:rPr>
                <w:rFonts w:ascii="Verdana" w:hAnsi="Verdana"/>
              </w:rPr>
            </w:pPr>
          </w:p>
          <w:p w:rsidR="006600F9" w:rsidRPr="006600F9" w:rsidRDefault="00BE4A6F" w:rsidP="006600F9">
            <w:pPr>
              <w:rPr>
                <w:rFonts w:ascii="Verdana" w:hAnsi="Verdana"/>
              </w:rPr>
            </w:pPr>
            <w:r>
              <w:rPr>
                <w:rFonts w:ascii="Verdana" w:hAnsi="Verdana"/>
              </w:rPr>
              <w:t>Felt there to be a la</w:t>
            </w:r>
            <w:r w:rsidR="006600F9" w:rsidRPr="006600F9">
              <w:rPr>
                <w:rFonts w:ascii="Verdana" w:hAnsi="Verdana"/>
              </w:rPr>
              <w:t>ck of understanding regarding capacity for third sector to attend relevant strategic and operational meetings. Willingness on the part of third sector to engage and collaborate more. Greater recognition regarding skill set of third sector around quality improvement/evaluation/supervision would be good. A lot of good work centres on the relationships existing and developed over time. This was seen to be positive</w:t>
            </w:r>
            <w:proofErr w:type="gramStart"/>
            <w:r w:rsidR="006600F9" w:rsidRPr="006600F9">
              <w:rPr>
                <w:rFonts w:ascii="Verdana" w:hAnsi="Verdana"/>
              </w:rPr>
              <w:t>  -</w:t>
            </w:r>
            <w:proofErr w:type="gramEnd"/>
            <w:r w:rsidR="006600F9" w:rsidRPr="006600F9">
              <w:rPr>
                <w:rFonts w:ascii="Verdana" w:hAnsi="Verdana"/>
              </w:rPr>
              <w:t xml:space="preserve"> however the downside is that when personnel move on so too does the relationship. </w:t>
            </w:r>
          </w:p>
          <w:p w:rsidR="00BE4A6F" w:rsidRDefault="00BE4A6F" w:rsidP="006600F9">
            <w:pPr>
              <w:rPr>
                <w:rFonts w:ascii="Verdana" w:hAnsi="Verdana"/>
              </w:rPr>
            </w:pPr>
          </w:p>
          <w:p w:rsidR="006600F9" w:rsidRPr="006600F9" w:rsidRDefault="006600F9" w:rsidP="006600F9">
            <w:pPr>
              <w:rPr>
                <w:rFonts w:ascii="Verdana" w:hAnsi="Verdana"/>
              </w:rPr>
            </w:pPr>
            <w:r w:rsidRPr="006600F9">
              <w:rPr>
                <w:rFonts w:ascii="Verdana" w:hAnsi="Verdana"/>
              </w:rPr>
              <w:t>Barriers to engagement: not having shared offices/time to invest in relationships/resource issues/specialism attitude/tensions across funding streams/systemic tensions/culture of command and control still in force/ cultural attitudes to practice and process hinders co production approach.</w:t>
            </w:r>
          </w:p>
          <w:p w:rsidR="006600F9" w:rsidRPr="006600F9" w:rsidRDefault="006600F9" w:rsidP="006600F9">
            <w:pPr>
              <w:rPr>
                <w:rFonts w:ascii="Verdana" w:hAnsi="Verdana"/>
              </w:rPr>
            </w:pPr>
            <w:r w:rsidRPr="006600F9">
              <w:rPr>
                <w:rFonts w:ascii="Verdana" w:hAnsi="Verdana"/>
              </w:rPr>
              <w:t> </w:t>
            </w:r>
          </w:p>
          <w:p w:rsidR="006600F9" w:rsidRPr="006600F9" w:rsidRDefault="006600F9" w:rsidP="006600F9">
            <w:pPr>
              <w:rPr>
                <w:rFonts w:ascii="Verdana" w:hAnsi="Verdana"/>
              </w:rPr>
            </w:pPr>
            <w:r w:rsidRPr="006600F9">
              <w:rPr>
                <w:rFonts w:ascii="Verdana" w:hAnsi="Verdana"/>
              </w:rPr>
              <w:t>Next steps to look at how third sector can best support improvement agenda, provide evidence briefs and have a better understanding of how having and understanding of structure and process can be beneficial to third sector organisations.</w:t>
            </w:r>
          </w:p>
          <w:p w:rsidR="006600F9" w:rsidRPr="006600F9" w:rsidRDefault="006600F9" w:rsidP="006600F9">
            <w:pPr>
              <w:rPr>
                <w:rFonts w:ascii="Verdana" w:hAnsi="Verdana"/>
              </w:rPr>
            </w:pPr>
            <w:r w:rsidRPr="006600F9">
              <w:rPr>
                <w:rFonts w:ascii="Verdana" w:hAnsi="Verdana"/>
              </w:rPr>
              <w:t> </w:t>
            </w:r>
          </w:p>
          <w:p w:rsidR="006600F9" w:rsidRPr="006600F9" w:rsidRDefault="006600F9" w:rsidP="006600F9">
            <w:pPr>
              <w:rPr>
                <w:rFonts w:ascii="Verdana" w:hAnsi="Verdana" w:cs="Calibri"/>
              </w:rPr>
            </w:pPr>
            <w:r>
              <w:rPr>
                <w:rFonts w:ascii="Verdana" w:hAnsi="Verdana"/>
              </w:rPr>
              <w:t>See attached table</w:t>
            </w:r>
            <w:r w:rsidR="00BE4A6F">
              <w:rPr>
                <w:rFonts w:ascii="Verdana" w:hAnsi="Verdana"/>
              </w:rPr>
              <w:t xml:space="preserve"> of results on page 7</w:t>
            </w:r>
            <w:r>
              <w:rPr>
                <w:rFonts w:ascii="Verdana" w:hAnsi="Verdana"/>
              </w:rPr>
              <w:t xml:space="preserve"> </w:t>
            </w:r>
            <w:r w:rsidRPr="006600F9">
              <w:rPr>
                <w:rFonts w:ascii="Verdana" w:hAnsi="Verdana"/>
              </w:rPr>
              <w:t> </w:t>
            </w:r>
          </w:p>
          <w:p w:rsidR="00CB7F9B" w:rsidRPr="006600F9" w:rsidRDefault="00CB7F9B" w:rsidP="00DA0DB3">
            <w:pPr>
              <w:rPr>
                <w:rFonts w:ascii="Verdana" w:hAnsi="Verdana" w:cs="Arial"/>
              </w:rPr>
            </w:pPr>
          </w:p>
        </w:tc>
        <w:tc>
          <w:tcPr>
            <w:tcW w:w="850" w:type="dxa"/>
          </w:tcPr>
          <w:p w:rsidR="00100937" w:rsidRPr="00140B1E" w:rsidRDefault="00100937" w:rsidP="00E234F2">
            <w:pPr>
              <w:rPr>
                <w:rFonts w:ascii="Verdana" w:eastAsia="Calibri" w:hAnsi="Verdana" w:cs="Times New Roman"/>
              </w:rPr>
            </w:pPr>
          </w:p>
        </w:tc>
      </w:tr>
      <w:tr w:rsidR="00516B64" w:rsidRPr="00140B1E" w:rsidTr="006600F9">
        <w:tc>
          <w:tcPr>
            <w:tcW w:w="2269" w:type="dxa"/>
          </w:tcPr>
          <w:p w:rsidR="00516B64" w:rsidRPr="006600F9" w:rsidRDefault="003340C0" w:rsidP="004D5929">
            <w:pPr>
              <w:rPr>
                <w:rFonts w:ascii="Verdana" w:eastAsia="Calibri" w:hAnsi="Verdana" w:cs="Times New Roman"/>
                <w:b/>
              </w:rPr>
            </w:pPr>
            <w:r w:rsidRPr="006600F9">
              <w:rPr>
                <w:rFonts w:ascii="Verdana" w:eastAsia="Calibri" w:hAnsi="Verdana" w:cs="Times New Roman"/>
                <w:b/>
              </w:rPr>
              <w:t>Items of interest</w:t>
            </w:r>
          </w:p>
        </w:tc>
        <w:tc>
          <w:tcPr>
            <w:tcW w:w="7400" w:type="dxa"/>
          </w:tcPr>
          <w:p w:rsidR="00F0480A" w:rsidRPr="006600F9" w:rsidRDefault="00F0480A" w:rsidP="003127DC">
            <w:pPr>
              <w:rPr>
                <w:rFonts w:ascii="Verdana" w:hAnsi="Verdana" w:cs="Arial"/>
                <w:b/>
              </w:rPr>
            </w:pPr>
            <w:r w:rsidRPr="006600F9">
              <w:rPr>
                <w:rFonts w:ascii="Verdana" w:hAnsi="Verdana" w:cs="Arial"/>
                <w:b/>
              </w:rPr>
              <w:t>SLACK</w:t>
            </w:r>
          </w:p>
          <w:p w:rsidR="003127DC" w:rsidRDefault="003127DC" w:rsidP="003127DC">
            <w:pPr>
              <w:rPr>
                <w:rFonts w:ascii="Verdana" w:hAnsi="Verdana" w:cs="Arial"/>
              </w:rPr>
            </w:pPr>
          </w:p>
          <w:p w:rsidR="006600F9" w:rsidRDefault="00F0480A" w:rsidP="003127DC">
            <w:pPr>
              <w:rPr>
                <w:rFonts w:ascii="Verdana" w:hAnsi="Verdana" w:cs="Arial"/>
              </w:rPr>
            </w:pPr>
            <w:r w:rsidRPr="003127DC">
              <w:rPr>
                <w:rFonts w:ascii="Verdana" w:hAnsi="Verdana" w:cs="Arial"/>
              </w:rPr>
              <w:t xml:space="preserve">We would re-iterate that Slack is a much quicker (and responsive) way of sharing your updates with each other than through our monthly bulletins. You can join the workspace here: </w:t>
            </w:r>
          </w:p>
          <w:p w:rsidR="006600F9" w:rsidRDefault="006600F9" w:rsidP="003127DC">
            <w:pPr>
              <w:rPr>
                <w:rFonts w:ascii="Verdana" w:hAnsi="Verdana" w:cs="Arial"/>
              </w:rPr>
            </w:pPr>
          </w:p>
          <w:p w:rsidR="00F0480A" w:rsidRPr="003127DC" w:rsidRDefault="00905F46" w:rsidP="003127DC">
            <w:pPr>
              <w:rPr>
                <w:rFonts w:ascii="Verdana" w:hAnsi="Verdana" w:cs="Arial"/>
              </w:rPr>
            </w:pPr>
            <w:hyperlink r:id="rId9" w:history="1">
              <w:r w:rsidR="006600F9" w:rsidRPr="00554660">
                <w:rPr>
                  <w:rStyle w:val="Hyperlink"/>
                </w:rPr>
                <w:t>https://join.slack.com/t/moraycyp3rdsector/shared_invite/enQtMzY0NDg0OTI0MjQ3LTU2ZjNhZDEwY2M3NWViMTcyY2YxOTNiNWY0NTQ3ODQzN2I2Y2IzY2JmYmQ2YzU1MzY2NWU3ZjQxZGMwM2M1YmM</w:t>
              </w:r>
            </w:hyperlink>
            <w:r w:rsidR="006600F9">
              <w:t xml:space="preserve"> </w:t>
            </w:r>
          </w:p>
          <w:p w:rsidR="003127DC" w:rsidRDefault="003127DC" w:rsidP="003127DC">
            <w:pPr>
              <w:rPr>
                <w:rFonts w:ascii="Verdana" w:hAnsi="Verdana" w:cs="Arial"/>
              </w:rPr>
            </w:pPr>
          </w:p>
          <w:p w:rsidR="00F0480A" w:rsidRDefault="00F0480A" w:rsidP="006600F9">
            <w:pPr>
              <w:rPr>
                <w:rFonts w:ascii="Verdana" w:hAnsi="Verdana" w:cs="Arial"/>
              </w:rPr>
            </w:pPr>
            <w:r w:rsidRPr="003127DC">
              <w:rPr>
                <w:rFonts w:ascii="Verdana" w:hAnsi="Verdana" w:cs="Arial"/>
              </w:rPr>
              <w:t>Head to the welcome-to-slack channel before you get started.</w:t>
            </w:r>
          </w:p>
          <w:p w:rsidR="006600F9" w:rsidRPr="006600F9" w:rsidRDefault="006600F9" w:rsidP="006600F9">
            <w:pPr>
              <w:rPr>
                <w:rFonts w:ascii="Verdana" w:hAnsi="Verdana" w:cs="Arial"/>
              </w:rPr>
            </w:pPr>
          </w:p>
          <w:p w:rsidR="006600F9" w:rsidRPr="006600F9" w:rsidRDefault="006600F9" w:rsidP="006600F9">
            <w:pPr>
              <w:rPr>
                <w:rFonts w:ascii="Verdana" w:hAnsi="Verdana" w:cs="Arial"/>
                <w:b/>
                <w:color w:val="FF0000"/>
              </w:rPr>
            </w:pPr>
            <w:r w:rsidRPr="006600F9">
              <w:rPr>
                <w:rFonts w:ascii="Verdana" w:hAnsi="Verdana" w:cs="Arial"/>
                <w:b/>
                <w:color w:val="FF0000"/>
              </w:rPr>
              <w:t>18</w:t>
            </w:r>
            <w:r w:rsidRPr="006600F9">
              <w:rPr>
                <w:rFonts w:ascii="Verdana" w:hAnsi="Verdana" w:cs="Arial"/>
                <w:b/>
                <w:color w:val="FF0000"/>
                <w:vertAlign w:val="superscript"/>
              </w:rPr>
              <w:t>th</w:t>
            </w:r>
            <w:r w:rsidRPr="006600F9">
              <w:rPr>
                <w:rFonts w:ascii="Verdana" w:hAnsi="Verdana" w:cs="Arial"/>
                <w:b/>
                <w:color w:val="FF0000"/>
              </w:rPr>
              <w:t xml:space="preserve"> June</w:t>
            </w:r>
            <w:r>
              <w:rPr>
                <w:rFonts w:ascii="Verdana" w:hAnsi="Verdana" w:cs="Arial"/>
                <w:b/>
                <w:color w:val="FF0000"/>
              </w:rPr>
              <w:t xml:space="preserve"> (ALL DAY)</w:t>
            </w:r>
            <w:r w:rsidRPr="006600F9">
              <w:rPr>
                <w:rFonts w:ascii="Verdana" w:hAnsi="Verdana" w:cs="Arial"/>
                <w:b/>
                <w:color w:val="FF0000"/>
              </w:rPr>
              <w:t xml:space="preserve"> - Online Safety Training for </w:t>
            </w:r>
            <w:r w:rsidRPr="006600F9">
              <w:rPr>
                <w:rFonts w:ascii="Verdana" w:hAnsi="Verdana"/>
                <w:b/>
                <w:color w:val="FF0000"/>
              </w:rPr>
              <w:t>practitioners and staff who work with children and young people</w:t>
            </w:r>
          </w:p>
          <w:p w:rsidR="006600F9" w:rsidRDefault="006600F9" w:rsidP="006600F9">
            <w:pPr>
              <w:rPr>
                <w:rFonts w:ascii="Verdana" w:hAnsi="Verdana" w:cs="Arial"/>
              </w:rPr>
            </w:pPr>
          </w:p>
          <w:p w:rsidR="006600F9" w:rsidRPr="006600F9" w:rsidRDefault="006600F9" w:rsidP="006600F9">
            <w:pPr>
              <w:rPr>
                <w:rFonts w:ascii="Verdana" w:hAnsi="Verdana" w:cs="Arial"/>
              </w:rPr>
            </w:pPr>
            <w:r>
              <w:rPr>
                <w:rFonts w:ascii="Verdana" w:hAnsi="Verdana" w:cs="Arial"/>
              </w:rPr>
              <w:t xml:space="preserve">BOOK NOW: </w:t>
            </w:r>
            <w:hyperlink r:id="rId10" w:history="1">
              <w:r w:rsidRPr="00554660">
                <w:rPr>
                  <w:rStyle w:val="Hyperlink"/>
                  <w:rFonts w:ascii="Verdana" w:hAnsi="Verdana" w:cs="Arial"/>
                </w:rPr>
                <w:t>http://www.moray.gov.uk/downloads/file118773.pdf</w:t>
              </w:r>
            </w:hyperlink>
            <w:r>
              <w:rPr>
                <w:rFonts w:ascii="Verdana" w:hAnsi="Verdana" w:cs="Arial"/>
              </w:rPr>
              <w:t xml:space="preserve"> </w:t>
            </w:r>
          </w:p>
          <w:p w:rsidR="006600F9" w:rsidRPr="003127DC" w:rsidRDefault="006600F9" w:rsidP="003127DC">
            <w:pPr>
              <w:pStyle w:val="ListParagraph"/>
              <w:rPr>
                <w:rFonts w:ascii="Verdana" w:hAnsi="Verdana" w:cs="Arial"/>
              </w:rPr>
            </w:pPr>
          </w:p>
          <w:p w:rsidR="006600F9" w:rsidRPr="006600F9" w:rsidRDefault="006600F9" w:rsidP="006600F9">
            <w:pPr>
              <w:rPr>
                <w:rFonts w:ascii="Verdana" w:hAnsi="Verdana"/>
                <w:b/>
              </w:rPr>
            </w:pPr>
            <w:r w:rsidRPr="006600F9">
              <w:rPr>
                <w:rFonts w:ascii="Verdana" w:hAnsi="Verdana"/>
                <w:b/>
              </w:rPr>
              <w:t>Break Through Your Barriers Event</w:t>
            </w:r>
          </w:p>
          <w:p w:rsidR="006600F9" w:rsidRPr="006600F9" w:rsidRDefault="006600F9" w:rsidP="006600F9">
            <w:pPr>
              <w:rPr>
                <w:rFonts w:ascii="Verdana" w:hAnsi="Verdana"/>
              </w:rPr>
            </w:pPr>
          </w:p>
          <w:p w:rsidR="006600F9" w:rsidRPr="006600F9" w:rsidRDefault="006600F9" w:rsidP="006600F9">
            <w:pPr>
              <w:rPr>
                <w:rFonts w:ascii="Verdana" w:hAnsi="Verdana"/>
              </w:rPr>
            </w:pPr>
            <w:r w:rsidRPr="006600F9">
              <w:rPr>
                <w:rFonts w:ascii="Verdana" w:hAnsi="Verdana"/>
              </w:rPr>
              <w:t>As part of the Year of Young People, a group of young people from Elgin Youth Café have planned a family day ‘to make everyone feel bright on the inside’, called Break through Your Barriers.</w:t>
            </w:r>
          </w:p>
          <w:p w:rsidR="006600F9" w:rsidRPr="006600F9" w:rsidRDefault="006600F9" w:rsidP="006600F9">
            <w:pPr>
              <w:rPr>
                <w:rFonts w:ascii="Verdana" w:hAnsi="Verdana"/>
              </w:rPr>
            </w:pPr>
            <w:r w:rsidRPr="006600F9">
              <w:rPr>
                <w:rFonts w:ascii="Verdana" w:hAnsi="Verdana"/>
              </w:rPr>
              <w:t> </w:t>
            </w:r>
          </w:p>
          <w:p w:rsidR="006600F9" w:rsidRPr="006600F9" w:rsidRDefault="006600F9" w:rsidP="006600F9">
            <w:pPr>
              <w:rPr>
                <w:rFonts w:ascii="Verdana" w:hAnsi="Verdana"/>
              </w:rPr>
            </w:pPr>
            <w:r w:rsidRPr="006600F9">
              <w:rPr>
                <w:rFonts w:ascii="Verdana" w:hAnsi="Verdana"/>
              </w:rPr>
              <w:t>The event will be at Cooper Park on Monday 2</w:t>
            </w:r>
            <w:r w:rsidRPr="006600F9">
              <w:rPr>
                <w:rFonts w:ascii="Verdana" w:hAnsi="Verdana"/>
                <w:vertAlign w:val="superscript"/>
              </w:rPr>
              <w:t>nd</w:t>
            </w:r>
            <w:r w:rsidRPr="006600F9">
              <w:rPr>
                <w:rFonts w:ascii="Verdana" w:hAnsi="Verdana"/>
              </w:rPr>
              <w:t xml:space="preserve"> July 1-3. There will be activity stations designed to make people feel encouraged and uplifted such as ‘motivate my day’, ‘team up for the tough stuff’ and ‘super-size your self-esteem’. Teams or individuals are all encouraged to take part. There is a £1.50 cost for your wrist band which will gain access to all stations including inflatables and a positive goody bag. The money raised is for the MQ charity to support their campaign to improve mental health services for young people.</w:t>
            </w:r>
          </w:p>
          <w:p w:rsidR="006600F9" w:rsidRPr="006600F9" w:rsidRDefault="006600F9" w:rsidP="006600F9">
            <w:pPr>
              <w:rPr>
                <w:rFonts w:ascii="Verdana" w:hAnsi="Verdana"/>
              </w:rPr>
            </w:pPr>
            <w:r w:rsidRPr="006600F9">
              <w:rPr>
                <w:rFonts w:ascii="Verdana" w:hAnsi="Verdana"/>
              </w:rPr>
              <w:t> </w:t>
            </w:r>
          </w:p>
          <w:p w:rsidR="006600F9" w:rsidRPr="006600F9" w:rsidRDefault="006600F9" w:rsidP="006600F9">
            <w:pPr>
              <w:rPr>
                <w:rFonts w:ascii="Verdana" w:hAnsi="Verdana"/>
              </w:rPr>
            </w:pPr>
            <w:r w:rsidRPr="006600F9">
              <w:rPr>
                <w:rFonts w:ascii="Verdana" w:hAnsi="Verdana"/>
              </w:rPr>
              <w:t xml:space="preserve">As part of the event, the young people felt it was important to have an area where anyone attending could get more information/support. Therefore, if your organisation would like to book a table to promote your service please e-mail </w:t>
            </w:r>
            <w:hyperlink r:id="rId11" w:history="1">
              <w:r w:rsidRPr="006600F9">
                <w:rPr>
                  <w:rStyle w:val="Hyperlink"/>
                  <w:rFonts w:ascii="Verdana" w:hAnsi="Verdana"/>
                </w:rPr>
                <w:t>beth@elginyouthcafe.org</w:t>
              </w:r>
            </w:hyperlink>
            <w:r w:rsidRPr="006600F9">
              <w:rPr>
                <w:rFonts w:ascii="Verdana" w:hAnsi="Verdana"/>
              </w:rPr>
              <w:t xml:space="preserve"> </w:t>
            </w:r>
          </w:p>
          <w:p w:rsidR="006600F9" w:rsidRPr="006600F9" w:rsidRDefault="006600F9" w:rsidP="006600F9">
            <w:pPr>
              <w:rPr>
                <w:rFonts w:ascii="Verdana" w:hAnsi="Verdana"/>
              </w:rPr>
            </w:pPr>
          </w:p>
          <w:p w:rsidR="006600F9" w:rsidRPr="006600F9" w:rsidRDefault="006600F9" w:rsidP="006600F9">
            <w:pPr>
              <w:rPr>
                <w:rFonts w:ascii="Verdana" w:hAnsi="Verdana"/>
              </w:rPr>
            </w:pPr>
            <w:r w:rsidRPr="006600F9">
              <w:rPr>
                <w:rFonts w:ascii="Verdana" w:hAnsi="Verdana"/>
              </w:rPr>
              <w:t>It would be great to get as many people and organisations involved as possible to support the young people.</w:t>
            </w:r>
          </w:p>
          <w:p w:rsidR="006600F9" w:rsidRPr="006600F9" w:rsidRDefault="006600F9" w:rsidP="006600F9">
            <w:pPr>
              <w:rPr>
                <w:rFonts w:ascii="Verdana" w:hAnsi="Verdana" w:cs="Arial"/>
                <w:b/>
                <w:bCs/>
              </w:rPr>
            </w:pPr>
          </w:p>
          <w:p w:rsidR="006600F9" w:rsidRDefault="006600F9" w:rsidP="006600F9">
            <w:pPr>
              <w:rPr>
                <w:rFonts w:ascii="Verdana" w:hAnsi="Verdana" w:cs="Arial"/>
                <w:b/>
                <w:bCs/>
              </w:rPr>
            </w:pPr>
          </w:p>
          <w:p w:rsidR="006600F9" w:rsidRDefault="006600F9" w:rsidP="006600F9">
            <w:pPr>
              <w:rPr>
                <w:rFonts w:ascii="Verdana" w:hAnsi="Verdana" w:cs="Arial"/>
                <w:b/>
                <w:bCs/>
              </w:rPr>
            </w:pPr>
          </w:p>
          <w:p w:rsidR="00F0480A" w:rsidRPr="006600F9" w:rsidRDefault="00F0480A" w:rsidP="006600F9">
            <w:pPr>
              <w:rPr>
                <w:rFonts w:ascii="Verdana" w:hAnsi="Verdana" w:cs="Arial"/>
                <w:b/>
              </w:rPr>
            </w:pPr>
            <w:r w:rsidRPr="006600F9">
              <w:rPr>
                <w:rFonts w:ascii="Verdana" w:hAnsi="Verdana" w:cs="Arial"/>
                <w:b/>
                <w:bCs/>
              </w:rPr>
              <w:t>Moray Learning and Development Group</w:t>
            </w:r>
          </w:p>
          <w:p w:rsidR="006600F9" w:rsidRDefault="006600F9" w:rsidP="003127DC">
            <w:pPr>
              <w:rPr>
                <w:rFonts w:ascii="Verdana" w:hAnsi="Verdana" w:cs="Arial"/>
              </w:rPr>
            </w:pPr>
          </w:p>
          <w:p w:rsidR="00F0480A" w:rsidRPr="003127DC" w:rsidRDefault="00F0480A" w:rsidP="003127DC">
            <w:pPr>
              <w:rPr>
                <w:rStyle w:val="Hyperlink"/>
                <w:rFonts w:ascii="Verdana" w:hAnsi="Verdana" w:cs="Arial"/>
              </w:rPr>
            </w:pPr>
            <w:r w:rsidRPr="003127DC">
              <w:rPr>
                <w:rFonts w:ascii="Verdana" w:hAnsi="Verdana" w:cs="Arial"/>
              </w:rPr>
              <w:t xml:space="preserve">Please see the below link to the training calendar of the Moray Learning and Development Group as well as lots of useful resources. The calendar will be updated shortly so please create a shortcut to the link on your desktop so you can be kept up to date </w:t>
            </w:r>
            <w:hyperlink r:id="rId12" w:history="1">
              <w:r w:rsidRPr="003127DC">
                <w:rPr>
                  <w:rStyle w:val="Hyperlink"/>
                  <w:rFonts w:ascii="Verdana" w:hAnsi="Verdana" w:cs="Arial"/>
                </w:rPr>
                <w:t>www.moray.gov.uk/moray_standard/page_88800.html</w:t>
              </w:r>
            </w:hyperlink>
          </w:p>
          <w:p w:rsidR="003127DC" w:rsidRPr="003127DC" w:rsidRDefault="003127DC" w:rsidP="003127DC">
            <w:pPr>
              <w:pStyle w:val="ListParagraph"/>
              <w:rPr>
                <w:rStyle w:val="Hyperlink"/>
                <w:rFonts w:ascii="Verdana" w:hAnsi="Verdana" w:cs="Arial"/>
              </w:rPr>
            </w:pPr>
          </w:p>
          <w:p w:rsidR="003127DC" w:rsidRPr="003127DC" w:rsidRDefault="003127DC" w:rsidP="003127DC">
            <w:pPr>
              <w:rPr>
                <w:rFonts w:ascii="Verdana" w:hAnsi="Verdana" w:cs="Arial"/>
                <w:bCs/>
              </w:rPr>
            </w:pPr>
          </w:p>
          <w:p w:rsidR="003127DC" w:rsidRPr="003127DC" w:rsidRDefault="003127DC" w:rsidP="003127DC">
            <w:pPr>
              <w:rPr>
                <w:rFonts w:ascii="Verdana" w:hAnsi="Verdana" w:cs="Arial"/>
                <w:b/>
                <w:bCs/>
              </w:rPr>
            </w:pPr>
            <w:r w:rsidRPr="003127DC">
              <w:rPr>
                <w:rFonts w:ascii="Verdana" w:hAnsi="Verdana" w:cs="Arial"/>
                <w:b/>
                <w:bCs/>
              </w:rPr>
              <w:t xml:space="preserve">On Behalf of Children in Scotland </w:t>
            </w:r>
          </w:p>
          <w:p w:rsidR="003127DC" w:rsidRDefault="003127DC" w:rsidP="003127DC">
            <w:pPr>
              <w:rPr>
                <w:rFonts w:ascii="Verdana" w:hAnsi="Verdana" w:cs="Arial"/>
                <w:bCs/>
              </w:rPr>
            </w:pPr>
          </w:p>
          <w:p w:rsidR="003127DC" w:rsidRPr="003127DC" w:rsidRDefault="003127DC" w:rsidP="003127DC">
            <w:pPr>
              <w:rPr>
                <w:rFonts w:ascii="Verdana" w:hAnsi="Verdana" w:cs="Arial"/>
                <w:bCs/>
              </w:rPr>
            </w:pPr>
            <w:r w:rsidRPr="003127DC">
              <w:rPr>
                <w:rFonts w:ascii="Verdana" w:hAnsi="Verdana" w:cs="Arial"/>
                <w:bCs/>
              </w:rPr>
              <w:t>“Children in Scotland is currently working with Moray Council to develop the use of Self Directed Support (SDS) for children and young people in the area.</w:t>
            </w:r>
          </w:p>
          <w:p w:rsidR="003127DC" w:rsidRPr="003127DC" w:rsidRDefault="003127DC" w:rsidP="003127DC">
            <w:pPr>
              <w:rPr>
                <w:rFonts w:ascii="Verdana" w:hAnsi="Verdana" w:cs="Arial"/>
                <w:bCs/>
              </w:rPr>
            </w:pPr>
            <w:proofErr w:type="spellStart"/>
            <w:r w:rsidRPr="003127DC">
              <w:rPr>
                <w:rFonts w:ascii="Verdana" w:hAnsi="Verdana" w:cs="Arial"/>
                <w:bCs/>
              </w:rPr>
              <w:lastRenderedPageBreak/>
              <w:t>Self Directed</w:t>
            </w:r>
            <w:proofErr w:type="spellEnd"/>
            <w:r w:rsidRPr="003127DC">
              <w:rPr>
                <w:rFonts w:ascii="Verdana" w:hAnsi="Verdana" w:cs="Arial"/>
                <w:bCs/>
              </w:rPr>
              <w:t xml:space="preserve"> Support funding allows children and their families greater choice and control over how funding is spent in order to meet their particular needs.  Some children may require very specialist services to meet their needs however many children might simply need support to access universal services.</w:t>
            </w:r>
          </w:p>
          <w:p w:rsidR="003127DC" w:rsidRPr="003127DC" w:rsidRDefault="003127DC" w:rsidP="003127DC">
            <w:pPr>
              <w:rPr>
                <w:rFonts w:ascii="Verdana" w:hAnsi="Verdana" w:cs="Arial"/>
                <w:bCs/>
              </w:rPr>
            </w:pPr>
          </w:p>
          <w:p w:rsidR="003127DC" w:rsidRPr="003127DC" w:rsidRDefault="003127DC" w:rsidP="003127DC">
            <w:pPr>
              <w:rPr>
                <w:rFonts w:ascii="Verdana" w:hAnsi="Verdana" w:cs="Arial"/>
                <w:bCs/>
              </w:rPr>
            </w:pPr>
            <w:r w:rsidRPr="003127DC">
              <w:rPr>
                <w:rFonts w:ascii="Verdana" w:hAnsi="Verdana" w:cs="Arial"/>
                <w:bCs/>
              </w:rPr>
              <w:t>We would like to work with organisations in the area to explore the support and resources that might be required to increase the number of inclusive services that could be purchase using SDS payments.</w:t>
            </w:r>
          </w:p>
          <w:p w:rsidR="003127DC" w:rsidRPr="003127DC" w:rsidRDefault="003127DC" w:rsidP="003127DC">
            <w:pPr>
              <w:rPr>
                <w:rFonts w:ascii="Verdana" w:hAnsi="Verdana" w:cs="Arial"/>
                <w:bCs/>
              </w:rPr>
            </w:pPr>
          </w:p>
          <w:p w:rsidR="003127DC" w:rsidRPr="003127DC" w:rsidRDefault="003127DC" w:rsidP="003127DC">
            <w:pPr>
              <w:rPr>
                <w:rFonts w:ascii="Verdana" w:hAnsi="Verdana" w:cs="Arial"/>
                <w:bCs/>
              </w:rPr>
            </w:pPr>
            <w:r w:rsidRPr="003127DC">
              <w:rPr>
                <w:rFonts w:ascii="Verdana" w:hAnsi="Verdana" w:cs="Arial"/>
                <w:bCs/>
              </w:rPr>
              <w:t>We will be holding a community information and planning meeting in September which will bring together stakeholders including parents, children, public, voluntary and private organisations.  We hope to support the development of a local plan to increase the options available to children and their families to purchase using SDS funding.</w:t>
            </w:r>
          </w:p>
          <w:p w:rsidR="003127DC" w:rsidRPr="003127DC" w:rsidRDefault="003127DC" w:rsidP="003127DC">
            <w:pPr>
              <w:rPr>
                <w:rFonts w:ascii="Verdana" w:hAnsi="Verdana" w:cs="Arial"/>
                <w:bCs/>
              </w:rPr>
            </w:pPr>
          </w:p>
          <w:p w:rsidR="00DA0DB3" w:rsidRPr="003127DC" w:rsidRDefault="003127DC" w:rsidP="003127DC">
            <w:pPr>
              <w:rPr>
                <w:rFonts w:ascii="Verdana" w:hAnsi="Verdana" w:cs="Arial"/>
                <w:bCs/>
              </w:rPr>
            </w:pPr>
            <w:r w:rsidRPr="003127DC">
              <w:rPr>
                <w:rFonts w:ascii="Verdana" w:hAnsi="Verdana" w:cs="Arial"/>
                <w:bCs/>
              </w:rPr>
              <w:t>If your organisation and the young people that you work with would be interested in participating in this project, please contact: erogan@childreninscotland.org.uk</w:t>
            </w:r>
          </w:p>
          <w:p w:rsidR="003127DC" w:rsidRPr="003127DC" w:rsidRDefault="003127DC" w:rsidP="003127DC">
            <w:pPr>
              <w:rPr>
                <w:rFonts w:ascii="Verdana" w:hAnsi="Verdana" w:cs="Arial"/>
                <w:bCs/>
              </w:rPr>
            </w:pPr>
          </w:p>
          <w:p w:rsidR="003127DC" w:rsidRPr="003A1882" w:rsidRDefault="003127DC" w:rsidP="003127DC">
            <w:pPr>
              <w:rPr>
                <w:rFonts w:ascii="Verdana" w:hAnsi="Verdana" w:cs="Arial"/>
                <w:b/>
                <w:bCs/>
              </w:rPr>
            </w:pPr>
            <w:r w:rsidRPr="003A1882">
              <w:rPr>
                <w:rFonts w:ascii="Verdana" w:hAnsi="Verdana" w:cs="Arial"/>
                <w:b/>
                <w:bCs/>
              </w:rPr>
              <w:t>Mental Health Resources</w:t>
            </w:r>
          </w:p>
          <w:p w:rsidR="003127DC" w:rsidRDefault="003127DC" w:rsidP="003127DC">
            <w:pPr>
              <w:rPr>
                <w:rFonts w:ascii="Verdana" w:hAnsi="Verdana" w:cs="Arial"/>
                <w:bCs/>
              </w:rPr>
            </w:pPr>
          </w:p>
          <w:p w:rsidR="003127DC" w:rsidRPr="003127DC" w:rsidRDefault="003127DC" w:rsidP="003127DC">
            <w:pPr>
              <w:rPr>
                <w:rFonts w:ascii="Verdana" w:hAnsi="Verdana" w:cs="Arial"/>
                <w:bCs/>
              </w:rPr>
            </w:pPr>
            <w:r>
              <w:rPr>
                <w:rFonts w:ascii="Verdana" w:hAnsi="Verdana" w:cs="Arial"/>
                <w:bCs/>
              </w:rPr>
              <w:t>T</w:t>
            </w:r>
            <w:r w:rsidRPr="003127DC">
              <w:rPr>
                <w:rFonts w:ascii="Verdana" w:hAnsi="Verdana" w:cs="Arial"/>
                <w:bCs/>
              </w:rPr>
              <w:t>he following resources are being circulated on behalf of the NHS Grampian Mental Health Development Officer.     Here's some more links and resources that may be useful to share with others</w:t>
            </w:r>
          </w:p>
          <w:p w:rsidR="003127DC" w:rsidRPr="003127DC" w:rsidRDefault="003127DC" w:rsidP="003127DC">
            <w:pPr>
              <w:rPr>
                <w:rFonts w:ascii="Verdana" w:hAnsi="Verdana" w:cs="Arial"/>
                <w:bCs/>
              </w:rPr>
            </w:pPr>
            <w:r w:rsidRPr="003127DC">
              <w:rPr>
                <w:rFonts w:ascii="Verdana" w:hAnsi="Verdana" w:cs="Arial"/>
                <w:bCs/>
              </w:rPr>
              <w:t xml:space="preserve">•    The Moray guidance documents on helping young people at risk of suicide and helping young people at risk of </w:t>
            </w:r>
            <w:proofErr w:type="spellStart"/>
            <w:r w:rsidRPr="003127DC">
              <w:rPr>
                <w:rFonts w:ascii="Verdana" w:hAnsi="Verdana" w:cs="Arial"/>
                <w:bCs/>
              </w:rPr>
              <w:t>self harm</w:t>
            </w:r>
            <w:proofErr w:type="spellEnd"/>
            <w:r w:rsidRPr="003127DC">
              <w:rPr>
                <w:rFonts w:ascii="Verdana" w:hAnsi="Verdana" w:cs="Arial"/>
                <w:bCs/>
              </w:rPr>
              <w:t xml:space="preserve"> are available to download from the Moray Council Mental Health &amp; Wellbeing Children &amp; Young People website on this </w:t>
            </w:r>
            <w:proofErr w:type="spellStart"/>
            <w:r w:rsidRPr="003127DC">
              <w:rPr>
                <w:rFonts w:ascii="Verdana" w:hAnsi="Verdana" w:cs="Arial"/>
                <w:bCs/>
              </w:rPr>
              <w:t>link:http</w:t>
            </w:r>
            <w:proofErr w:type="spellEnd"/>
            <w:r w:rsidRPr="003127DC">
              <w:rPr>
                <w:rFonts w:ascii="Verdana" w:hAnsi="Verdana" w:cs="Arial"/>
                <w:bCs/>
              </w:rPr>
              <w:t>://www.moray.gov.uk/moray_standard/page_117484.html</w:t>
            </w:r>
            <w:r w:rsidR="006600F9">
              <w:rPr>
                <w:rFonts w:ascii="Verdana" w:hAnsi="Verdana" w:cs="Arial"/>
                <w:bCs/>
              </w:rPr>
              <w:t xml:space="preserve"> </w:t>
            </w:r>
            <w:r>
              <w:rPr>
                <w:rFonts w:ascii="Verdana" w:hAnsi="Verdana" w:cs="Arial"/>
                <w:bCs/>
              </w:rPr>
              <w:t xml:space="preserve"> </w:t>
            </w:r>
          </w:p>
          <w:p w:rsidR="003127DC" w:rsidRPr="003127DC" w:rsidRDefault="003127DC" w:rsidP="003127DC">
            <w:pPr>
              <w:rPr>
                <w:rFonts w:ascii="Verdana" w:hAnsi="Verdana" w:cs="Arial"/>
                <w:bCs/>
              </w:rPr>
            </w:pPr>
            <w:r w:rsidRPr="003127DC">
              <w:rPr>
                <w:rFonts w:ascii="Verdana" w:hAnsi="Verdana" w:cs="Arial"/>
                <w:bCs/>
              </w:rPr>
              <w:t>•    On the above link you can also access Healthy Minds resources and access the websites and apps, as well as access to our flyer showing the mental health training opportunities for practitioners working with children and young people available in Moray</w:t>
            </w:r>
          </w:p>
          <w:p w:rsidR="003127DC" w:rsidRPr="003127DC" w:rsidRDefault="003127DC" w:rsidP="003127DC">
            <w:pPr>
              <w:rPr>
                <w:rFonts w:ascii="Verdana" w:hAnsi="Verdana" w:cs="Arial"/>
                <w:bCs/>
              </w:rPr>
            </w:pPr>
            <w:r w:rsidRPr="003127DC">
              <w:rPr>
                <w:rFonts w:ascii="Verdana" w:hAnsi="Verdana" w:cs="Arial"/>
                <w:bCs/>
              </w:rPr>
              <w:t xml:space="preserve">•    There's some great resources from the Anna Freud </w:t>
            </w:r>
            <w:proofErr w:type="spellStart"/>
            <w:r w:rsidRPr="003127DC">
              <w:rPr>
                <w:rFonts w:ascii="Verdana" w:hAnsi="Verdana" w:cs="Arial"/>
                <w:bCs/>
              </w:rPr>
              <w:t>Center</w:t>
            </w:r>
            <w:proofErr w:type="spellEnd"/>
            <w:r w:rsidRPr="003127DC">
              <w:rPr>
                <w:rFonts w:ascii="Verdana" w:hAnsi="Verdana" w:cs="Arial"/>
                <w:bCs/>
              </w:rPr>
              <w:t xml:space="preserve"> / Schools in Mind website, including:</w:t>
            </w:r>
          </w:p>
          <w:p w:rsidR="003127DC" w:rsidRPr="003127DC" w:rsidRDefault="003127DC" w:rsidP="003127DC">
            <w:pPr>
              <w:rPr>
                <w:rFonts w:ascii="Verdana" w:hAnsi="Verdana" w:cs="Arial"/>
                <w:bCs/>
              </w:rPr>
            </w:pPr>
            <w:r w:rsidRPr="003127DC">
              <w:rPr>
                <w:rFonts w:ascii="Verdana" w:hAnsi="Verdana" w:cs="Arial"/>
                <w:bCs/>
              </w:rPr>
              <w:t>•    Primary school resources here:https://www.annafreud.org/what-we-do/schools-in-mind/youre-never-too-young-to-talk-mental-health/</w:t>
            </w:r>
            <w:r w:rsidR="006600F9">
              <w:rPr>
                <w:rFonts w:ascii="Verdana" w:hAnsi="Verdana" w:cs="Arial"/>
                <w:bCs/>
              </w:rPr>
              <w:t xml:space="preserve">  </w:t>
            </w:r>
            <w:r>
              <w:rPr>
                <w:rFonts w:ascii="Verdana" w:hAnsi="Verdana" w:cs="Arial"/>
                <w:bCs/>
              </w:rPr>
              <w:t xml:space="preserve"> </w:t>
            </w:r>
          </w:p>
          <w:p w:rsidR="003127DC" w:rsidRPr="003127DC" w:rsidRDefault="003127DC" w:rsidP="003127DC">
            <w:pPr>
              <w:rPr>
                <w:rFonts w:ascii="Verdana" w:hAnsi="Verdana" w:cs="Arial"/>
                <w:bCs/>
              </w:rPr>
            </w:pPr>
            <w:r w:rsidRPr="003127DC">
              <w:rPr>
                <w:rFonts w:ascii="Verdana" w:hAnsi="Verdana" w:cs="Arial"/>
                <w:bCs/>
              </w:rPr>
              <w:t xml:space="preserve">•    Secondary school resources here: </w:t>
            </w:r>
            <w:hyperlink r:id="rId13" w:history="1">
              <w:r w:rsidRPr="007D6487">
                <w:rPr>
                  <w:rStyle w:val="Hyperlink"/>
                  <w:rFonts w:ascii="Verdana" w:hAnsi="Verdana" w:cs="Arial"/>
                  <w:bCs/>
                </w:rPr>
                <w:t>https://www.annafreud.org/what-we-do/schools-in-mind/talking-mental-health-with-secondary-pupils/</w:t>
              </w:r>
            </w:hyperlink>
            <w:r>
              <w:rPr>
                <w:rFonts w:ascii="Verdana" w:hAnsi="Verdana" w:cs="Arial"/>
                <w:bCs/>
              </w:rPr>
              <w:t xml:space="preserve"> </w:t>
            </w:r>
          </w:p>
          <w:p w:rsidR="00DA0DB3" w:rsidRPr="006600F9" w:rsidRDefault="003127DC" w:rsidP="003127DC">
            <w:pPr>
              <w:rPr>
                <w:rFonts w:ascii="Verdana" w:hAnsi="Verdana" w:cs="Arial"/>
                <w:bCs/>
              </w:rPr>
            </w:pPr>
            <w:r w:rsidRPr="006600F9">
              <w:rPr>
                <w:rFonts w:ascii="Verdana" w:hAnsi="Verdana" w:cs="Arial"/>
                <w:bCs/>
              </w:rPr>
              <w:t xml:space="preserve">•    Also to highlight that a Tool Kit for Schools, Parents and Clinical Staff has been developed in conjunction with (among others) the Suicide Research Lab at Glasgow Uni. </w:t>
            </w:r>
            <w:hyperlink r:id="rId14" w:history="1">
              <w:r w:rsidR="006600F9" w:rsidRPr="006600F9">
                <w:rPr>
                  <w:rStyle w:val="Hyperlink"/>
                  <w:rFonts w:ascii="Verdana" w:hAnsi="Verdana" w:cs="Arial"/>
                  <w:bCs/>
                </w:rPr>
                <w:t>https://www.13reasonswhytoolkit.org/</w:t>
              </w:r>
            </w:hyperlink>
            <w:r w:rsidR="006600F9" w:rsidRPr="006600F9">
              <w:rPr>
                <w:rFonts w:ascii="Verdana" w:hAnsi="Verdana" w:cs="Arial"/>
                <w:bCs/>
              </w:rPr>
              <w:t xml:space="preserve"> </w:t>
            </w:r>
          </w:p>
          <w:p w:rsidR="006600F9" w:rsidRPr="006600F9" w:rsidRDefault="006600F9" w:rsidP="006600F9">
            <w:pPr>
              <w:rPr>
                <w:rFonts w:ascii="Verdana" w:hAnsi="Verdana"/>
              </w:rPr>
            </w:pPr>
          </w:p>
          <w:p w:rsidR="006600F9" w:rsidRPr="006600F9" w:rsidRDefault="006600F9" w:rsidP="006600F9">
            <w:pPr>
              <w:rPr>
                <w:rFonts w:ascii="Verdana" w:hAnsi="Verdana"/>
                <w:b/>
                <w:bCs/>
              </w:rPr>
            </w:pPr>
            <w:r w:rsidRPr="006600F9">
              <w:rPr>
                <w:rFonts w:ascii="Verdana" w:hAnsi="Verdana"/>
                <w:b/>
                <w:bCs/>
              </w:rPr>
              <w:t>Scottish Government Early Learning &amp; Childcare (ELC) Inclusion Fund – is now open</w:t>
            </w:r>
          </w:p>
          <w:p w:rsidR="006600F9" w:rsidRDefault="006600F9" w:rsidP="006600F9">
            <w:pPr>
              <w:rPr>
                <w:rFonts w:ascii="Verdana" w:hAnsi="Verdana"/>
              </w:rPr>
            </w:pPr>
          </w:p>
          <w:p w:rsidR="006600F9" w:rsidRPr="006600F9" w:rsidRDefault="006600F9" w:rsidP="006600F9">
            <w:pPr>
              <w:rPr>
                <w:rFonts w:ascii="Verdana" w:hAnsi="Verdana"/>
              </w:rPr>
            </w:pPr>
            <w:r w:rsidRPr="006600F9">
              <w:rPr>
                <w:rFonts w:ascii="Verdana" w:hAnsi="Verdana"/>
              </w:rPr>
              <w:lastRenderedPageBreak/>
              <w:t xml:space="preserve">The ELC Inclusion Fund will provide funding to ELC settings to support children with additional support needs (ASN) in Scotland </w:t>
            </w:r>
            <w:r>
              <w:rPr>
                <w:rFonts w:ascii="Verdana" w:hAnsi="Verdana"/>
              </w:rPr>
              <w:t xml:space="preserve">to </w:t>
            </w:r>
            <w:r w:rsidRPr="006600F9">
              <w:rPr>
                <w:rFonts w:ascii="Verdana" w:hAnsi="Verdana"/>
              </w:rPr>
              <w:t>access their funded ELC entitlement. It will fund staff working in ELC settings to receive appropriate training and fund resources, equipment and adaptations.</w:t>
            </w:r>
          </w:p>
          <w:p w:rsidR="006600F9" w:rsidRPr="006600F9" w:rsidRDefault="006600F9" w:rsidP="006600F9">
            <w:pPr>
              <w:rPr>
                <w:rFonts w:ascii="Verdana" w:hAnsi="Verdana"/>
              </w:rPr>
            </w:pPr>
          </w:p>
          <w:p w:rsidR="006600F9" w:rsidRPr="006600F9" w:rsidRDefault="006600F9" w:rsidP="006600F9">
            <w:pPr>
              <w:rPr>
                <w:rFonts w:ascii="Verdana" w:hAnsi="Verdana"/>
              </w:rPr>
            </w:pPr>
            <w:r w:rsidRPr="006600F9">
              <w:rPr>
                <w:rFonts w:ascii="Verdana" w:hAnsi="Verdana"/>
              </w:rPr>
              <w:t xml:space="preserve">The Fund is managed by Children in Scotland. Funding awards will range from £500 to £1,500 in round one. </w:t>
            </w:r>
          </w:p>
          <w:p w:rsidR="006600F9" w:rsidRPr="006600F9" w:rsidRDefault="006600F9" w:rsidP="006600F9">
            <w:pPr>
              <w:rPr>
                <w:rFonts w:ascii="Verdana" w:hAnsi="Verdana"/>
              </w:rPr>
            </w:pPr>
            <w:r w:rsidRPr="006600F9">
              <w:rPr>
                <w:rFonts w:ascii="Verdana" w:hAnsi="Verdana"/>
              </w:rPr>
              <w:t xml:space="preserve">For more details including criteria and how to apply, please go to </w:t>
            </w:r>
            <w:hyperlink r:id="rId15" w:history="1">
              <w:r w:rsidRPr="006600F9">
                <w:rPr>
                  <w:rStyle w:val="Hyperlink"/>
                  <w:rFonts w:ascii="Verdana" w:hAnsi="Verdana"/>
                </w:rPr>
                <w:t>https://childreninscotland.org.uk/our-work/services/the-early-learning-childcare-elc-inclusion-fund/</w:t>
              </w:r>
            </w:hyperlink>
          </w:p>
          <w:p w:rsidR="006600F9" w:rsidRPr="006600F9" w:rsidRDefault="006600F9" w:rsidP="006600F9">
            <w:pPr>
              <w:rPr>
                <w:rFonts w:ascii="Verdana" w:hAnsi="Verdana"/>
              </w:rPr>
            </w:pPr>
          </w:p>
          <w:p w:rsidR="006600F9" w:rsidRPr="006600F9" w:rsidRDefault="006600F9" w:rsidP="006600F9">
            <w:pPr>
              <w:rPr>
                <w:rFonts w:ascii="Verdana" w:hAnsi="Verdana"/>
              </w:rPr>
            </w:pPr>
            <w:r w:rsidRPr="006600F9">
              <w:rPr>
                <w:rFonts w:ascii="Verdana" w:hAnsi="Verdana"/>
              </w:rPr>
              <w:t xml:space="preserve">ELC providers will need to satisfy six stage one criteria to be eligible for the funding. If all stage one criteria are met then the applicant will be assessed against a further four stage two criteria. </w:t>
            </w:r>
            <w:r w:rsidRPr="006600F9">
              <w:rPr>
                <w:rFonts w:ascii="Verdana" w:hAnsi="Verdana"/>
                <w:u w:val="single"/>
              </w:rPr>
              <w:t>The Application deadline date for round one of funding will be 5pm on Friday 22 June 2018</w:t>
            </w:r>
            <w:r w:rsidRPr="006600F9">
              <w:rPr>
                <w:rFonts w:ascii="Verdana" w:hAnsi="Verdana"/>
              </w:rPr>
              <w:t>.</w:t>
            </w:r>
          </w:p>
          <w:p w:rsidR="006600F9" w:rsidRPr="006600F9" w:rsidRDefault="006600F9" w:rsidP="006600F9">
            <w:pPr>
              <w:rPr>
                <w:rFonts w:ascii="Verdana" w:hAnsi="Verdana"/>
              </w:rPr>
            </w:pPr>
          </w:p>
          <w:p w:rsidR="006600F9" w:rsidRPr="006600F9" w:rsidRDefault="006600F9" w:rsidP="006600F9">
            <w:pPr>
              <w:rPr>
                <w:rFonts w:ascii="Verdana" w:hAnsi="Verdana"/>
                <w:b/>
                <w:bCs/>
              </w:rPr>
            </w:pPr>
            <w:r w:rsidRPr="006600F9">
              <w:rPr>
                <w:rFonts w:ascii="Verdana" w:hAnsi="Verdana"/>
                <w:b/>
                <w:bCs/>
              </w:rPr>
              <w:t>Data Protection Act 2018</w:t>
            </w:r>
          </w:p>
          <w:p w:rsidR="006600F9" w:rsidRDefault="006600F9" w:rsidP="006600F9">
            <w:pPr>
              <w:rPr>
                <w:rFonts w:ascii="Verdana" w:hAnsi="Verdana"/>
              </w:rPr>
            </w:pPr>
          </w:p>
          <w:p w:rsidR="006600F9" w:rsidRPr="006600F9" w:rsidRDefault="006600F9" w:rsidP="006600F9">
            <w:pPr>
              <w:rPr>
                <w:rFonts w:ascii="Verdana" w:hAnsi="Verdana"/>
              </w:rPr>
            </w:pPr>
            <w:r w:rsidRPr="006600F9">
              <w:rPr>
                <w:rFonts w:ascii="Verdana" w:hAnsi="Verdana"/>
              </w:rPr>
              <w:t>The UK's third generation of data protection law has now received the Royal Assent and its main provisions will commence on 25 May 2018.</w:t>
            </w:r>
          </w:p>
          <w:p w:rsidR="006600F9" w:rsidRPr="006600F9" w:rsidRDefault="006600F9" w:rsidP="006600F9">
            <w:pPr>
              <w:rPr>
                <w:rFonts w:ascii="Verdana" w:hAnsi="Verdana"/>
              </w:rPr>
            </w:pPr>
          </w:p>
          <w:p w:rsidR="006600F9" w:rsidRPr="006600F9" w:rsidRDefault="006600F9" w:rsidP="006600F9">
            <w:pPr>
              <w:rPr>
                <w:rFonts w:ascii="Verdana" w:hAnsi="Verdana"/>
              </w:rPr>
            </w:pPr>
            <w:r w:rsidRPr="006600F9">
              <w:rPr>
                <w:rFonts w:ascii="Verdana" w:hAnsi="Verdana"/>
              </w:rPr>
              <w:t xml:space="preserve">More information available on Information Commissioner’s Office website when it stated </w:t>
            </w:r>
          </w:p>
          <w:p w:rsidR="006600F9" w:rsidRPr="006600F9" w:rsidRDefault="006600F9" w:rsidP="006600F9">
            <w:pPr>
              <w:rPr>
                <w:rFonts w:ascii="Verdana" w:hAnsi="Verdana"/>
              </w:rPr>
            </w:pPr>
            <w:r w:rsidRPr="006600F9">
              <w:rPr>
                <w:rFonts w:ascii="Verdana" w:hAnsi="Verdana"/>
              </w:rPr>
              <w:t>“Our intention in the longer term is to develop our main suite of guidance to cover the Data Protection Act 2018 in more detail. We will publish this under the umbrella of a new Guide to Data Protection which will cover the GDPR, the applied GDPR, Law Enforcement and any other relevant provisions.”</w:t>
            </w:r>
          </w:p>
          <w:p w:rsidR="006600F9" w:rsidRPr="006600F9" w:rsidRDefault="00905F46" w:rsidP="006600F9">
            <w:pPr>
              <w:rPr>
                <w:rFonts w:ascii="Verdana" w:hAnsi="Verdana"/>
              </w:rPr>
            </w:pPr>
            <w:hyperlink r:id="rId16" w:history="1">
              <w:r w:rsidR="006600F9" w:rsidRPr="006600F9">
                <w:rPr>
                  <w:rStyle w:val="Hyperlink"/>
                  <w:rFonts w:ascii="Verdana" w:hAnsi="Verdana"/>
                </w:rPr>
                <w:t>https://ico.org.uk/for-organisations/data-protection-act-2018/</w:t>
              </w:r>
            </w:hyperlink>
          </w:p>
          <w:p w:rsidR="006600F9" w:rsidRPr="006600F9" w:rsidRDefault="006600F9" w:rsidP="006600F9">
            <w:pPr>
              <w:rPr>
                <w:rFonts w:ascii="Verdana" w:hAnsi="Verdana"/>
              </w:rPr>
            </w:pPr>
          </w:p>
          <w:p w:rsidR="006600F9" w:rsidRPr="006600F9" w:rsidRDefault="006600F9" w:rsidP="006600F9">
            <w:pPr>
              <w:pStyle w:val="PlainText"/>
              <w:rPr>
                <w:rFonts w:ascii="Verdana" w:hAnsi="Verdana"/>
                <w:b/>
                <w:bCs/>
              </w:rPr>
            </w:pPr>
            <w:r w:rsidRPr="006600F9">
              <w:rPr>
                <w:rFonts w:ascii="Verdana" w:hAnsi="Verdana"/>
                <w:b/>
                <w:bCs/>
              </w:rPr>
              <w:t>PVG Consultation</w:t>
            </w:r>
          </w:p>
          <w:p w:rsidR="006600F9" w:rsidRDefault="006600F9" w:rsidP="006600F9">
            <w:pPr>
              <w:pStyle w:val="PlainText"/>
              <w:rPr>
                <w:rFonts w:ascii="Verdana" w:hAnsi="Verdana"/>
              </w:rPr>
            </w:pPr>
          </w:p>
          <w:p w:rsidR="00F0480A" w:rsidRDefault="006600F9" w:rsidP="006600F9">
            <w:pPr>
              <w:pStyle w:val="PlainText"/>
              <w:rPr>
                <w:rFonts w:ascii="Verdana" w:hAnsi="Verdana"/>
              </w:rPr>
            </w:pPr>
            <w:r w:rsidRPr="006600F9">
              <w:rPr>
                <w:rFonts w:ascii="Verdana" w:hAnsi="Verdana"/>
              </w:rPr>
              <w:t>A Consultation on Proposals for Change&lt;</w:t>
            </w:r>
            <w:hyperlink r:id="rId17" w:history="1">
              <w:r w:rsidRPr="006600F9">
                <w:rPr>
                  <w:rStyle w:val="Hyperlink"/>
                  <w:rFonts w:ascii="Verdana" w:hAnsi="Verdana"/>
                </w:rPr>
                <w:t>https://consult.gov.scot/disclosure-scotland/protection-of-vulnerable/</w:t>
              </w:r>
            </w:hyperlink>
            <w:r w:rsidRPr="006600F9">
              <w:rPr>
                <w:rFonts w:ascii="Verdana" w:hAnsi="Verdana"/>
              </w:rPr>
              <w:t xml:space="preserve">&gt; which closes 18th July. </w:t>
            </w:r>
          </w:p>
          <w:p w:rsidR="006600F9" w:rsidRDefault="006600F9" w:rsidP="006600F9">
            <w:pPr>
              <w:pStyle w:val="PlainText"/>
              <w:rPr>
                <w:rFonts w:ascii="Verdana" w:hAnsi="Verdana"/>
              </w:rPr>
            </w:pPr>
          </w:p>
          <w:p w:rsidR="006600F9" w:rsidRPr="006600F9" w:rsidRDefault="006600F9" w:rsidP="006600F9">
            <w:pPr>
              <w:pStyle w:val="PlainText"/>
              <w:rPr>
                <w:rFonts w:ascii="Verdana" w:hAnsi="Verdana"/>
                <w:b/>
              </w:rPr>
            </w:pPr>
            <w:r w:rsidRPr="006600F9">
              <w:rPr>
                <w:rFonts w:ascii="Verdana" w:hAnsi="Verdana"/>
                <w:b/>
              </w:rPr>
              <w:t>VACANCY</w:t>
            </w:r>
          </w:p>
          <w:p w:rsidR="006600F9" w:rsidRPr="006600F9" w:rsidRDefault="006600F9" w:rsidP="006600F9">
            <w:pPr>
              <w:pStyle w:val="PlainText"/>
              <w:rPr>
                <w:rFonts w:ascii="Verdana" w:hAnsi="Verdana"/>
              </w:rPr>
            </w:pPr>
          </w:p>
          <w:p w:rsidR="006600F9" w:rsidRPr="006600F9" w:rsidRDefault="006600F9" w:rsidP="006600F9">
            <w:pPr>
              <w:pStyle w:val="NoSpacing"/>
              <w:rPr>
                <w:rFonts w:ascii="Verdana" w:hAnsi="Verdana"/>
              </w:rPr>
            </w:pPr>
            <w:r w:rsidRPr="006600F9">
              <w:rPr>
                <w:rFonts w:ascii="Verdana" w:hAnsi="Verdana"/>
              </w:rPr>
              <w:t>Young People’s Worker</w:t>
            </w:r>
          </w:p>
          <w:p w:rsidR="006600F9" w:rsidRPr="006600F9" w:rsidRDefault="006600F9" w:rsidP="006600F9">
            <w:pPr>
              <w:pStyle w:val="NoSpacing"/>
              <w:rPr>
                <w:rFonts w:ascii="Verdana" w:hAnsi="Verdana"/>
              </w:rPr>
            </w:pPr>
            <w:proofErr w:type="spellStart"/>
            <w:r w:rsidRPr="006600F9">
              <w:rPr>
                <w:rFonts w:ascii="Verdana" w:hAnsi="Verdana"/>
              </w:rPr>
              <w:t>Youthpoint</w:t>
            </w:r>
            <w:proofErr w:type="spellEnd"/>
            <w:r w:rsidRPr="006600F9">
              <w:rPr>
                <w:rFonts w:ascii="Verdana" w:hAnsi="Verdana"/>
              </w:rPr>
              <w:t xml:space="preserve"> Moray </w:t>
            </w:r>
          </w:p>
          <w:p w:rsidR="006600F9" w:rsidRPr="006600F9" w:rsidRDefault="006600F9" w:rsidP="006600F9">
            <w:pPr>
              <w:pStyle w:val="NoSpacing"/>
              <w:rPr>
                <w:rFonts w:ascii="Verdana" w:hAnsi="Verdana"/>
              </w:rPr>
            </w:pPr>
            <w:r w:rsidRPr="006600F9">
              <w:rPr>
                <w:rFonts w:ascii="Verdana" w:hAnsi="Verdana"/>
              </w:rPr>
              <w:t xml:space="preserve">Fixed Term, 18.75 hours per week </w:t>
            </w:r>
          </w:p>
          <w:p w:rsidR="006600F9" w:rsidRPr="006600F9" w:rsidRDefault="006600F9" w:rsidP="006600F9">
            <w:pPr>
              <w:pStyle w:val="NoSpacing"/>
              <w:rPr>
                <w:rFonts w:ascii="Verdana" w:hAnsi="Verdana"/>
              </w:rPr>
            </w:pPr>
            <w:r w:rsidRPr="006600F9">
              <w:rPr>
                <w:rFonts w:ascii="Verdana" w:hAnsi="Verdana"/>
              </w:rPr>
              <w:t xml:space="preserve">£10,309 per annum </w:t>
            </w:r>
          </w:p>
          <w:p w:rsidR="006600F9" w:rsidRPr="006600F9" w:rsidRDefault="006600F9" w:rsidP="006600F9">
            <w:pPr>
              <w:pStyle w:val="PlainText"/>
              <w:rPr>
                <w:rFonts w:ascii="Verdana" w:hAnsi="Verdana"/>
              </w:rPr>
            </w:pPr>
          </w:p>
          <w:p w:rsidR="006600F9" w:rsidRPr="006600F9" w:rsidRDefault="006600F9" w:rsidP="006600F9">
            <w:pPr>
              <w:jc w:val="both"/>
              <w:rPr>
                <w:rFonts w:ascii="Verdana" w:hAnsi="Verdana" w:cs="Calibri"/>
                <w:lang w:val="en-US"/>
              </w:rPr>
            </w:pPr>
            <w:r w:rsidRPr="006600F9">
              <w:rPr>
                <w:rFonts w:ascii="Verdana" w:hAnsi="Verdana" w:cs="Calibri"/>
              </w:rPr>
              <w:t xml:space="preserve">Please go to </w:t>
            </w:r>
            <w:hyperlink r:id="rId18" w:history="1">
              <w:r w:rsidRPr="006600F9">
                <w:rPr>
                  <w:rStyle w:val="Hyperlink"/>
                  <w:rFonts w:ascii="Verdana" w:hAnsi="Verdana" w:cs="Calibri"/>
                </w:rPr>
                <w:t>www.aberlour.org.uk/vacancies</w:t>
              </w:r>
            </w:hyperlink>
            <w:r w:rsidRPr="006600F9">
              <w:rPr>
                <w:rFonts w:ascii="Verdana" w:hAnsi="Verdana" w:cs="Calibri"/>
              </w:rPr>
              <w:t xml:space="preserve"> where you can apply on-line. If you have any queries please e-mail: </w:t>
            </w:r>
            <w:hyperlink r:id="rId19" w:history="1">
              <w:r w:rsidRPr="006600F9">
                <w:rPr>
                  <w:rStyle w:val="Hyperlink"/>
                  <w:rFonts w:ascii="Verdana" w:hAnsi="Verdana" w:cs="Calibri"/>
                </w:rPr>
                <w:t>jobs@aberlour.org.uk</w:t>
              </w:r>
            </w:hyperlink>
            <w:r w:rsidRPr="006600F9">
              <w:rPr>
                <w:rFonts w:ascii="Verdana" w:hAnsi="Verdana" w:cs="Calibri"/>
              </w:rPr>
              <w:t xml:space="preserve">.  </w:t>
            </w:r>
            <w:r w:rsidRPr="006600F9">
              <w:rPr>
                <w:rFonts w:ascii="Verdana" w:hAnsi="Verdana" w:cs="Calibri"/>
                <w:lang w:val="en-US"/>
              </w:rPr>
              <w:t xml:space="preserve"> </w:t>
            </w:r>
          </w:p>
          <w:p w:rsidR="006600F9" w:rsidRPr="006600F9" w:rsidRDefault="006600F9" w:rsidP="006600F9">
            <w:pPr>
              <w:jc w:val="both"/>
              <w:rPr>
                <w:rFonts w:ascii="Verdana" w:hAnsi="Verdana" w:cs="Calibri"/>
                <w:lang w:val="en-US"/>
              </w:rPr>
            </w:pPr>
            <w:proofErr w:type="spellStart"/>
            <w:r w:rsidRPr="006600F9">
              <w:rPr>
                <w:rFonts w:ascii="Verdana" w:hAnsi="Verdana" w:cs="Calibri"/>
                <w:lang w:val="en-US"/>
              </w:rPr>
              <w:t>Aberlour</w:t>
            </w:r>
            <w:proofErr w:type="spellEnd"/>
            <w:r w:rsidRPr="006600F9">
              <w:rPr>
                <w:rFonts w:ascii="Verdana" w:hAnsi="Verdana" w:cs="Calibri"/>
                <w:lang w:val="en-US"/>
              </w:rPr>
              <w:t xml:space="preserve"> is committed to the safeguarding and welfare of all our service users and uses a thorough and rigorous recruitment and selection process including PVG Scheme checks to ensure this commitment is not compromised.</w:t>
            </w:r>
          </w:p>
          <w:p w:rsidR="006600F9" w:rsidRPr="006600F9" w:rsidRDefault="006600F9" w:rsidP="006600F9">
            <w:pPr>
              <w:jc w:val="both"/>
              <w:rPr>
                <w:rFonts w:ascii="Verdana" w:hAnsi="Verdana" w:cs="Calibri"/>
              </w:rPr>
            </w:pPr>
            <w:r w:rsidRPr="006600F9">
              <w:rPr>
                <w:rFonts w:ascii="Verdana" w:hAnsi="Verdana" w:cs="Calibri"/>
              </w:rPr>
              <w:t>Applications to be returned by: noon on 11</w:t>
            </w:r>
            <w:r w:rsidRPr="006600F9">
              <w:rPr>
                <w:rFonts w:ascii="Verdana" w:hAnsi="Verdana" w:cs="Calibri"/>
                <w:vertAlign w:val="superscript"/>
              </w:rPr>
              <w:t>th</w:t>
            </w:r>
            <w:r w:rsidRPr="006600F9">
              <w:rPr>
                <w:rFonts w:ascii="Verdana" w:hAnsi="Verdana" w:cs="Calibri"/>
              </w:rPr>
              <w:t xml:space="preserve"> June 2018 </w:t>
            </w:r>
          </w:p>
          <w:p w:rsidR="00516B64" w:rsidRPr="003127DC" w:rsidRDefault="00516B64" w:rsidP="003127DC">
            <w:pPr>
              <w:pStyle w:val="ListParagraph"/>
              <w:rPr>
                <w:rFonts w:ascii="Verdana" w:hAnsi="Verdana" w:cs="Arial"/>
              </w:rPr>
            </w:pPr>
          </w:p>
        </w:tc>
        <w:tc>
          <w:tcPr>
            <w:tcW w:w="850" w:type="dxa"/>
          </w:tcPr>
          <w:p w:rsidR="00516B64" w:rsidRPr="00140B1E" w:rsidRDefault="00516B64" w:rsidP="00E234F2">
            <w:pPr>
              <w:rPr>
                <w:rFonts w:ascii="Verdana" w:eastAsia="Calibri" w:hAnsi="Verdana" w:cs="Times New Roman"/>
              </w:rPr>
            </w:pPr>
          </w:p>
        </w:tc>
      </w:tr>
      <w:tr w:rsidR="00E234F2" w:rsidRPr="00140B1E" w:rsidTr="006600F9">
        <w:tc>
          <w:tcPr>
            <w:tcW w:w="2269" w:type="dxa"/>
          </w:tcPr>
          <w:p w:rsidR="006676E1" w:rsidRPr="00140B1E" w:rsidRDefault="005829D1" w:rsidP="006676E1">
            <w:pPr>
              <w:rPr>
                <w:rFonts w:ascii="Verdana" w:eastAsia="Calibri" w:hAnsi="Verdana" w:cs="Times New Roman"/>
                <w:bCs/>
              </w:rPr>
            </w:pPr>
            <w:r w:rsidRPr="00140B1E">
              <w:rPr>
                <w:rFonts w:ascii="Verdana" w:eastAsia="Calibri" w:hAnsi="Verdana" w:cs="Times New Roman"/>
                <w:bCs/>
              </w:rPr>
              <w:lastRenderedPageBreak/>
              <w:t>Meeting dates for 201</w:t>
            </w:r>
            <w:r w:rsidR="00676451" w:rsidRPr="00140B1E">
              <w:rPr>
                <w:rFonts w:ascii="Verdana" w:eastAsia="Calibri" w:hAnsi="Verdana" w:cs="Times New Roman"/>
                <w:bCs/>
              </w:rPr>
              <w:t>8</w:t>
            </w:r>
          </w:p>
          <w:p w:rsidR="00E234F2" w:rsidRPr="00140B1E" w:rsidRDefault="00E234F2" w:rsidP="00E234F2">
            <w:pPr>
              <w:rPr>
                <w:rFonts w:ascii="Verdana" w:eastAsia="Calibri" w:hAnsi="Verdana" w:cs="Times New Roman"/>
                <w:bCs/>
              </w:rPr>
            </w:pPr>
          </w:p>
        </w:tc>
        <w:tc>
          <w:tcPr>
            <w:tcW w:w="7400" w:type="dxa"/>
          </w:tcPr>
          <w:p w:rsidR="006676E1" w:rsidRPr="00140B1E" w:rsidRDefault="006676E1" w:rsidP="00100937">
            <w:pPr>
              <w:rPr>
                <w:rFonts w:ascii="Verdana" w:eastAsia="Calibri" w:hAnsi="Verdana" w:cs="Times New Roman"/>
                <w:bCs/>
              </w:rPr>
            </w:pPr>
          </w:p>
          <w:p w:rsidR="00D34E56" w:rsidRPr="00140B1E" w:rsidRDefault="00D34E56" w:rsidP="00100937">
            <w:pPr>
              <w:pStyle w:val="ListParagraph"/>
              <w:numPr>
                <w:ilvl w:val="0"/>
                <w:numId w:val="9"/>
              </w:numPr>
              <w:rPr>
                <w:rFonts w:ascii="Verdana" w:eastAsia="Calibri" w:hAnsi="Verdana" w:cs="Times New Roman"/>
                <w:bCs/>
              </w:rPr>
            </w:pPr>
            <w:r w:rsidRPr="00140B1E">
              <w:rPr>
                <w:rFonts w:ascii="Verdana" w:eastAsia="Calibri" w:hAnsi="Verdana" w:cs="Times New Roman"/>
                <w:bCs/>
              </w:rPr>
              <w:t>10-12noon, Tuesday 12 June 2018</w:t>
            </w:r>
            <w:r w:rsidR="00E04980" w:rsidRPr="00140B1E">
              <w:rPr>
                <w:rFonts w:ascii="Verdana" w:eastAsia="Calibri" w:hAnsi="Verdana" w:cs="Times New Roman"/>
                <w:bCs/>
              </w:rPr>
              <w:t>, Inkwell, Elgin</w:t>
            </w:r>
          </w:p>
          <w:p w:rsidR="00D34E56" w:rsidRPr="00140B1E" w:rsidRDefault="00D34E56" w:rsidP="00100937">
            <w:pPr>
              <w:pStyle w:val="ListParagraph"/>
              <w:numPr>
                <w:ilvl w:val="0"/>
                <w:numId w:val="9"/>
              </w:numPr>
              <w:rPr>
                <w:rFonts w:ascii="Verdana" w:eastAsia="Calibri" w:hAnsi="Verdana" w:cs="Times New Roman"/>
                <w:bCs/>
              </w:rPr>
            </w:pPr>
            <w:r w:rsidRPr="00140B1E">
              <w:rPr>
                <w:rFonts w:ascii="Verdana" w:eastAsia="Calibri" w:hAnsi="Verdana" w:cs="Times New Roman"/>
                <w:bCs/>
              </w:rPr>
              <w:t>2pm-4pm, Tuesday 2</w:t>
            </w:r>
            <w:r w:rsidR="00516B64" w:rsidRPr="00140B1E">
              <w:rPr>
                <w:rFonts w:ascii="Verdana" w:eastAsia="Calibri" w:hAnsi="Verdana" w:cs="Times New Roman"/>
                <w:bCs/>
              </w:rPr>
              <w:t>1</w:t>
            </w:r>
            <w:r w:rsidRPr="00140B1E">
              <w:rPr>
                <w:rFonts w:ascii="Verdana" w:eastAsia="Calibri" w:hAnsi="Verdana" w:cs="Times New Roman"/>
                <w:bCs/>
              </w:rPr>
              <w:t xml:space="preserve"> </w:t>
            </w:r>
            <w:r w:rsidR="00516B64" w:rsidRPr="00140B1E">
              <w:rPr>
                <w:rFonts w:ascii="Verdana" w:eastAsia="Calibri" w:hAnsi="Verdana" w:cs="Times New Roman"/>
                <w:bCs/>
              </w:rPr>
              <w:t>August</w:t>
            </w:r>
            <w:r w:rsidRPr="00140B1E">
              <w:rPr>
                <w:rFonts w:ascii="Verdana" w:eastAsia="Calibri" w:hAnsi="Verdana" w:cs="Times New Roman"/>
                <w:bCs/>
              </w:rPr>
              <w:t xml:space="preserve"> 2018</w:t>
            </w:r>
            <w:r w:rsidR="00E04980" w:rsidRPr="00140B1E">
              <w:rPr>
                <w:rFonts w:ascii="Verdana" w:eastAsia="Calibri" w:hAnsi="Verdana" w:cs="Times New Roman"/>
                <w:bCs/>
              </w:rPr>
              <w:t>, Inkwell, Elgin</w:t>
            </w:r>
          </w:p>
          <w:p w:rsidR="00E04980" w:rsidRPr="00140B1E" w:rsidRDefault="00E04980" w:rsidP="00100937">
            <w:pPr>
              <w:pStyle w:val="ListParagraph"/>
              <w:numPr>
                <w:ilvl w:val="0"/>
                <w:numId w:val="9"/>
              </w:numPr>
              <w:rPr>
                <w:rFonts w:ascii="Verdana" w:eastAsia="Calibri" w:hAnsi="Verdana" w:cs="Times New Roman"/>
                <w:bCs/>
              </w:rPr>
            </w:pPr>
            <w:r w:rsidRPr="00140B1E">
              <w:rPr>
                <w:rFonts w:ascii="Verdana" w:eastAsia="Calibri" w:hAnsi="Verdana" w:cs="Times New Roman"/>
                <w:bCs/>
              </w:rPr>
              <w:t>10-12noon, Tuesday 2 October 2018, Inkwell, Elgin</w:t>
            </w:r>
          </w:p>
          <w:p w:rsidR="00D34E56" w:rsidRPr="00140B1E" w:rsidRDefault="00E04980" w:rsidP="00422883">
            <w:pPr>
              <w:pStyle w:val="ListParagraph"/>
              <w:numPr>
                <w:ilvl w:val="0"/>
                <w:numId w:val="9"/>
              </w:numPr>
              <w:rPr>
                <w:rFonts w:ascii="Verdana" w:eastAsia="Calibri" w:hAnsi="Verdana" w:cs="Times New Roman"/>
                <w:bCs/>
              </w:rPr>
            </w:pPr>
            <w:r w:rsidRPr="00140B1E">
              <w:rPr>
                <w:rFonts w:ascii="Verdana" w:eastAsia="Calibri" w:hAnsi="Verdana" w:cs="Times New Roman"/>
                <w:bCs/>
              </w:rPr>
              <w:t>2pm-4pm, Tuesday 27 November 2018, Inkwell, Elgin</w:t>
            </w:r>
            <w:r w:rsidR="002239F6" w:rsidRPr="00140B1E">
              <w:rPr>
                <w:rFonts w:ascii="Verdana" w:eastAsia="Calibri" w:hAnsi="Verdana" w:cs="Times New Roman"/>
                <w:bCs/>
              </w:rPr>
              <w:t xml:space="preserve"> </w:t>
            </w:r>
          </w:p>
        </w:tc>
        <w:tc>
          <w:tcPr>
            <w:tcW w:w="850" w:type="dxa"/>
          </w:tcPr>
          <w:p w:rsidR="00E234F2" w:rsidRPr="00140B1E" w:rsidRDefault="00E234F2" w:rsidP="00E234F2">
            <w:pPr>
              <w:rPr>
                <w:rFonts w:ascii="Verdana" w:eastAsia="Calibri" w:hAnsi="Verdana" w:cs="Times New Roman"/>
              </w:rPr>
            </w:pPr>
          </w:p>
        </w:tc>
      </w:tr>
    </w:tbl>
    <w:p w:rsidR="006600F9" w:rsidRDefault="006600F9">
      <w:pPr>
        <w:rPr>
          <w:rFonts w:ascii="Verdana" w:hAnsi="Verdana"/>
        </w:rPr>
      </w:pPr>
      <w:r>
        <w:rPr>
          <w:rFonts w:ascii="Verdana" w:hAnsi="Verdana"/>
        </w:rPr>
        <w:br w:type="page"/>
      </w:r>
    </w:p>
    <w:p w:rsidR="00837CDB" w:rsidRPr="006600F9" w:rsidRDefault="006600F9">
      <w:pPr>
        <w:rPr>
          <w:rFonts w:ascii="Verdana" w:hAnsi="Verdana"/>
          <w:b/>
        </w:rPr>
      </w:pPr>
      <w:r w:rsidRPr="006600F9">
        <w:rPr>
          <w:rFonts w:ascii="Verdana" w:hAnsi="Verdana"/>
          <w:b/>
        </w:rPr>
        <w:lastRenderedPageBreak/>
        <w:t xml:space="preserve">Table Created From It Takes </w:t>
      </w:r>
      <w:proofErr w:type="gramStart"/>
      <w:r w:rsidRPr="006600F9">
        <w:rPr>
          <w:rFonts w:ascii="Verdana" w:hAnsi="Verdana"/>
          <w:b/>
        </w:rPr>
        <w:t>A</w:t>
      </w:r>
      <w:proofErr w:type="gramEnd"/>
      <w:r w:rsidRPr="006600F9">
        <w:rPr>
          <w:rFonts w:ascii="Verdana" w:hAnsi="Verdana"/>
          <w:b/>
        </w:rPr>
        <w:t xml:space="preserve"> Village to Raise A Child Discussion</w:t>
      </w:r>
    </w:p>
    <w:tbl>
      <w:tblPr>
        <w:tblW w:w="0" w:type="auto"/>
        <w:tblCellMar>
          <w:left w:w="0" w:type="dxa"/>
          <w:right w:w="0" w:type="dxa"/>
        </w:tblCellMar>
        <w:tblLook w:val="04A0" w:firstRow="1" w:lastRow="0" w:firstColumn="1" w:lastColumn="0" w:noHBand="0" w:noVBand="1"/>
      </w:tblPr>
      <w:tblGrid>
        <w:gridCol w:w="2526"/>
        <w:gridCol w:w="891"/>
        <w:gridCol w:w="873"/>
        <w:gridCol w:w="961"/>
        <w:gridCol w:w="903"/>
        <w:gridCol w:w="1253"/>
        <w:gridCol w:w="1003"/>
        <w:gridCol w:w="1209"/>
      </w:tblGrid>
      <w:tr w:rsidR="006600F9" w:rsidTr="006600F9">
        <w:tc>
          <w:tcPr>
            <w:tcW w:w="2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00F9" w:rsidRDefault="006600F9">
            <w:r>
              <w:t> </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0F9" w:rsidRDefault="006600F9">
            <w:r>
              <w:t>YES</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0F9" w:rsidRDefault="006600F9">
            <w:r>
              <w:t>NO</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0F9" w:rsidRDefault="006600F9">
            <w:r>
              <w:t>Poor</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0F9" w:rsidRDefault="006600F9">
            <w:r>
              <w:t>Fair</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0F9" w:rsidRDefault="006600F9">
            <w:r>
              <w:t>Adequate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0F9" w:rsidRDefault="006600F9">
            <w:r>
              <w:t>Good</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0F9" w:rsidRDefault="006600F9">
            <w:r>
              <w:t>Excellent</w:t>
            </w:r>
          </w:p>
        </w:tc>
      </w:tr>
      <w:tr w:rsidR="006600F9" w:rsidTr="006600F9">
        <w:tc>
          <w:tcPr>
            <w:tcW w:w="2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00F9" w:rsidRDefault="006600F9">
            <w:r>
              <w:t>Aware of CPP Governance Structure</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6</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5</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 </w:t>
            </w:r>
          </w:p>
        </w:tc>
      </w:tr>
      <w:tr w:rsidR="006600F9" w:rsidTr="006600F9">
        <w:tc>
          <w:tcPr>
            <w:tcW w:w="2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00F9" w:rsidRDefault="006600F9">
            <w:r>
              <w:t>Relevance of Governance structure to me as professional/organisation</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9</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2</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 </w:t>
            </w:r>
          </w:p>
        </w:tc>
      </w:tr>
      <w:tr w:rsidR="006600F9" w:rsidTr="006600F9">
        <w:tc>
          <w:tcPr>
            <w:tcW w:w="2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00F9" w:rsidRDefault="006600F9">
            <w:r>
              <w:t xml:space="preserve">Engagement with TMC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1</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1</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1</w:t>
            </w:r>
          </w:p>
        </w:tc>
      </w:tr>
      <w:tr w:rsidR="006600F9" w:rsidTr="006600F9">
        <w:tc>
          <w:tcPr>
            <w:tcW w:w="2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00F9" w:rsidRDefault="006600F9">
            <w:r>
              <w:t>Engagement with NHS Grampian</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1</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2</w:t>
            </w:r>
          </w:p>
        </w:tc>
      </w:tr>
      <w:tr w:rsidR="006600F9" w:rsidTr="006600F9">
        <w:tc>
          <w:tcPr>
            <w:tcW w:w="2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00F9" w:rsidRDefault="006600F9">
            <w:r>
              <w:t>Engagement with Police Scotland</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1</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1</w:t>
            </w:r>
          </w:p>
        </w:tc>
      </w:tr>
      <w:tr w:rsidR="006600F9" w:rsidTr="006600F9">
        <w:tc>
          <w:tcPr>
            <w:tcW w:w="2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00F9" w:rsidRDefault="006600F9">
            <w:r>
              <w:t xml:space="preserve">Engagement with </w:t>
            </w:r>
            <w:proofErr w:type="spellStart"/>
            <w:r>
              <w:t>TSi</w:t>
            </w:r>
            <w:proofErr w:type="spellEnd"/>
            <w:r>
              <w:t xml:space="preserve"> Moray/third sector colleagues</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600F9" w:rsidRDefault="006600F9">
            <w:r>
              <w:t> </w:t>
            </w:r>
          </w:p>
        </w:tc>
      </w:tr>
    </w:tbl>
    <w:p w:rsidR="006600F9" w:rsidRDefault="006600F9">
      <w:pPr>
        <w:rPr>
          <w:rFonts w:ascii="Verdana" w:hAnsi="Verdana"/>
        </w:rPr>
      </w:pPr>
    </w:p>
    <w:p w:rsidR="006600F9" w:rsidRPr="00140B1E" w:rsidRDefault="006600F9">
      <w:pPr>
        <w:rPr>
          <w:rFonts w:ascii="Verdana" w:hAnsi="Verdana"/>
        </w:rPr>
      </w:pPr>
    </w:p>
    <w:sectPr w:rsidR="006600F9" w:rsidRPr="00140B1E" w:rsidSect="0017777F">
      <w:footerReference w:type="default" r:id="rId20"/>
      <w:pgSz w:w="11906" w:h="16838"/>
      <w:pgMar w:top="568" w:right="1274"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FF2" w:rsidRDefault="007A6FF2" w:rsidP="000A7202">
      <w:pPr>
        <w:spacing w:after="0" w:line="240" w:lineRule="auto"/>
      </w:pPr>
      <w:r>
        <w:separator/>
      </w:r>
    </w:p>
  </w:endnote>
  <w:endnote w:type="continuationSeparator" w:id="0">
    <w:p w:rsidR="007A6FF2" w:rsidRDefault="007A6FF2" w:rsidP="000A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46" w:rsidRDefault="00905F46" w:rsidP="000A7202">
    <w:pPr>
      <w:pStyle w:val="Footer"/>
      <w:jc w:val="right"/>
    </w:pPr>
    <w:r w:rsidRPr="00837CDB">
      <w:rPr>
        <w:sz w:val="18"/>
        <w:szCs w:val="18"/>
      </w:rPr>
      <w:t xml:space="preserve">C&amp;YP Forum Meeting minutes – </w:t>
    </w:r>
    <w:r>
      <w:rPr>
        <w:sz w:val="18"/>
        <w:szCs w:val="18"/>
      </w:rPr>
      <w:t xml:space="preserve">24 </w:t>
    </w:r>
    <w:r w:rsidRPr="000D768E">
      <w:rPr>
        <w:sz w:val="18"/>
        <w:szCs w:val="18"/>
      </w:rP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FF2" w:rsidRDefault="007A6FF2" w:rsidP="000A7202">
      <w:pPr>
        <w:spacing w:after="0" w:line="240" w:lineRule="auto"/>
      </w:pPr>
      <w:r>
        <w:separator/>
      </w:r>
    </w:p>
  </w:footnote>
  <w:footnote w:type="continuationSeparator" w:id="0">
    <w:p w:rsidR="007A6FF2" w:rsidRDefault="007A6FF2" w:rsidP="000A7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326FC"/>
    <w:multiLevelType w:val="hybridMultilevel"/>
    <w:tmpl w:val="AF7A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537FA"/>
    <w:multiLevelType w:val="hybridMultilevel"/>
    <w:tmpl w:val="5B24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241C2"/>
    <w:multiLevelType w:val="hybridMultilevel"/>
    <w:tmpl w:val="C068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60763"/>
    <w:multiLevelType w:val="hybridMultilevel"/>
    <w:tmpl w:val="8C58870C"/>
    <w:lvl w:ilvl="0" w:tplc="2472A3B2">
      <w:start w:val="7"/>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93EAB"/>
    <w:multiLevelType w:val="hybridMultilevel"/>
    <w:tmpl w:val="DDDE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EE5896"/>
    <w:multiLevelType w:val="hybridMultilevel"/>
    <w:tmpl w:val="7EA88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580BEF"/>
    <w:multiLevelType w:val="hybridMultilevel"/>
    <w:tmpl w:val="9892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F577F"/>
    <w:multiLevelType w:val="hybridMultilevel"/>
    <w:tmpl w:val="B374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300AB"/>
    <w:multiLevelType w:val="hybridMultilevel"/>
    <w:tmpl w:val="FCF2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F2DE7"/>
    <w:multiLevelType w:val="hybridMultilevel"/>
    <w:tmpl w:val="5E9E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7979A6"/>
    <w:multiLevelType w:val="hybridMultilevel"/>
    <w:tmpl w:val="5CD25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A06D26"/>
    <w:multiLevelType w:val="hybridMultilevel"/>
    <w:tmpl w:val="25D83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3"/>
  </w:num>
  <w:num w:numId="6">
    <w:abstractNumId w:val="8"/>
  </w:num>
  <w:num w:numId="7">
    <w:abstractNumId w:val="7"/>
  </w:num>
  <w:num w:numId="8">
    <w:abstractNumId w:val="5"/>
  </w:num>
  <w:num w:numId="9">
    <w:abstractNumId w:val="6"/>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F2"/>
    <w:rsid w:val="00003530"/>
    <w:rsid w:val="00004DFD"/>
    <w:rsid w:val="00006744"/>
    <w:rsid w:val="00023A1D"/>
    <w:rsid w:val="00023A36"/>
    <w:rsid w:val="00025A74"/>
    <w:rsid w:val="0003005E"/>
    <w:rsid w:val="00033463"/>
    <w:rsid w:val="00037C01"/>
    <w:rsid w:val="00037F31"/>
    <w:rsid w:val="00040849"/>
    <w:rsid w:val="0004267B"/>
    <w:rsid w:val="00051C2A"/>
    <w:rsid w:val="0006099C"/>
    <w:rsid w:val="00066577"/>
    <w:rsid w:val="00070CE9"/>
    <w:rsid w:val="00077D79"/>
    <w:rsid w:val="00082729"/>
    <w:rsid w:val="00085E0A"/>
    <w:rsid w:val="00086BD1"/>
    <w:rsid w:val="000A2729"/>
    <w:rsid w:val="000A7202"/>
    <w:rsid w:val="000B1F6B"/>
    <w:rsid w:val="000C75A1"/>
    <w:rsid w:val="000D12EB"/>
    <w:rsid w:val="000D5B6E"/>
    <w:rsid w:val="000D768E"/>
    <w:rsid w:val="000D7FED"/>
    <w:rsid w:val="000E5F84"/>
    <w:rsid w:val="000F006E"/>
    <w:rsid w:val="000F1A58"/>
    <w:rsid w:val="000F576A"/>
    <w:rsid w:val="00100937"/>
    <w:rsid w:val="001018AF"/>
    <w:rsid w:val="001049CE"/>
    <w:rsid w:val="001073FF"/>
    <w:rsid w:val="00107DCB"/>
    <w:rsid w:val="00111E08"/>
    <w:rsid w:val="00112721"/>
    <w:rsid w:val="001148CD"/>
    <w:rsid w:val="00124F3B"/>
    <w:rsid w:val="001261C6"/>
    <w:rsid w:val="00127A6B"/>
    <w:rsid w:val="00131767"/>
    <w:rsid w:val="00131FBC"/>
    <w:rsid w:val="00140B1E"/>
    <w:rsid w:val="00150B11"/>
    <w:rsid w:val="00152A28"/>
    <w:rsid w:val="00154B32"/>
    <w:rsid w:val="00157DD9"/>
    <w:rsid w:val="001638B3"/>
    <w:rsid w:val="001719E4"/>
    <w:rsid w:val="00171C75"/>
    <w:rsid w:val="0017777F"/>
    <w:rsid w:val="00180D49"/>
    <w:rsid w:val="0019085E"/>
    <w:rsid w:val="00190EF2"/>
    <w:rsid w:val="001924BD"/>
    <w:rsid w:val="0019359B"/>
    <w:rsid w:val="0019775C"/>
    <w:rsid w:val="001B0F2D"/>
    <w:rsid w:val="001C7711"/>
    <w:rsid w:val="001D40D4"/>
    <w:rsid w:val="001D5546"/>
    <w:rsid w:val="001E3F12"/>
    <w:rsid w:val="001F3B12"/>
    <w:rsid w:val="001F3B56"/>
    <w:rsid w:val="001F41F0"/>
    <w:rsid w:val="001F4B3D"/>
    <w:rsid w:val="002057D8"/>
    <w:rsid w:val="002141FA"/>
    <w:rsid w:val="00216192"/>
    <w:rsid w:val="00217EA1"/>
    <w:rsid w:val="002239F6"/>
    <w:rsid w:val="002264F6"/>
    <w:rsid w:val="00230B15"/>
    <w:rsid w:val="00234C83"/>
    <w:rsid w:val="00256269"/>
    <w:rsid w:val="00261437"/>
    <w:rsid w:val="00264563"/>
    <w:rsid w:val="002646F9"/>
    <w:rsid w:val="00267C7F"/>
    <w:rsid w:val="0027516B"/>
    <w:rsid w:val="00280701"/>
    <w:rsid w:val="00281F84"/>
    <w:rsid w:val="00291FB6"/>
    <w:rsid w:val="002A15BE"/>
    <w:rsid w:val="002A2554"/>
    <w:rsid w:val="002A6F60"/>
    <w:rsid w:val="002A748A"/>
    <w:rsid w:val="002B21B4"/>
    <w:rsid w:val="002B27F6"/>
    <w:rsid w:val="002B38CB"/>
    <w:rsid w:val="002D517B"/>
    <w:rsid w:val="002D5F39"/>
    <w:rsid w:val="002F4455"/>
    <w:rsid w:val="00311350"/>
    <w:rsid w:val="003127DC"/>
    <w:rsid w:val="00313ED2"/>
    <w:rsid w:val="00317959"/>
    <w:rsid w:val="00317F20"/>
    <w:rsid w:val="003252DD"/>
    <w:rsid w:val="003279A7"/>
    <w:rsid w:val="003340C0"/>
    <w:rsid w:val="0033521B"/>
    <w:rsid w:val="00343223"/>
    <w:rsid w:val="00350384"/>
    <w:rsid w:val="00363093"/>
    <w:rsid w:val="00364C07"/>
    <w:rsid w:val="00370567"/>
    <w:rsid w:val="00377F3D"/>
    <w:rsid w:val="003A1882"/>
    <w:rsid w:val="003B12FF"/>
    <w:rsid w:val="003B150E"/>
    <w:rsid w:val="003B1BA0"/>
    <w:rsid w:val="003B4D20"/>
    <w:rsid w:val="003B7C2D"/>
    <w:rsid w:val="003F033A"/>
    <w:rsid w:val="003F2650"/>
    <w:rsid w:val="00401FC0"/>
    <w:rsid w:val="00403150"/>
    <w:rsid w:val="00412602"/>
    <w:rsid w:val="00414855"/>
    <w:rsid w:val="00420AF7"/>
    <w:rsid w:val="00421A1D"/>
    <w:rsid w:val="00422883"/>
    <w:rsid w:val="0043112F"/>
    <w:rsid w:val="00440038"/>
    <w:rsid w:val="00441588"/>
    <w:rsid w:val="004451A5"/>
    <w:rsid w:val="0045511F"/>
    <w:rsid w:val="00483091"/>
    <w:rsid w:val="00494DD9"/>
    <w:rsid w:val="004A29DE"/>
    <w:rsid w:val="004B40A1"/>
    <w:rsid w:val="004C3ABC"/>
    <w:rsid w:val="004C4408"/>
    <w:rsid w:val="004C4D79"/>
    <w:rsid w:val="004D4BEB"/>
    <w:rsid w:val="004D5194"/>
    <w:rsid w:val="004D5929"/>
    <w:rsid w:val="004E6C82"/>
    <w:rsid w:val="004F48F3"/>
    <w:rsid w:val="00502A22"/>
    <w:rsid w:val="00504D43"/>
    <w:rsid w:val="00511481"/>
    <w:rsid w:val="00516B64"/>
    <w:rsid w:val="005200A0"/>
    <w:rsid w:val="00522ACD"/>
    <w:rsid w:val="005275B1"/>
    <w:rsid w:val="0054251C"/>
    <w:rsid w:val="005435E4"/>
    <w:rsid w:val="005441AC"/>
    <w:rsid w:val="00545ABE"/>
    <w:rsid w:val="00546F36"/>
    <w:rsid w:val="005472D4"/>
    <w:rsid w:val="00556E63"/>
    <w:rsid w:val="00574F24"/>
    <w:rsid w:val="005829D1"/>
    <w:rsid w:val="00593692"/>
    <w:rsid w:val="00596153"/>
    <w:rsid w:val="005A7FEB"/>
    <w:rsid w:val="005C1BCF"/>
    <w:rsid w:val="005C5E3D"/>
    <w:rsid w:val="005C7BB6"/>
    <w:rsid w:val="005D2E3E"/>
    <w:rsid w:val="005D76B9"/>
    <w:rsid w:val="005E3BE4"/>
    <w:rsid w:val="005E498A"/>
    <w:rsid w:val="00614858"/>
    <w:rsid w:val="00652EEB"/>
    <w:rsid w:val="006600F9"/>
    <w:rsid w:val="0066066F"/>
    <w:rsid w:val="0066307D"/>
    <w:rsid w:val="00665F6E"/>
    <w:rsid w:val="006676E1"/>
    <w:rsid w:val="00667EC3"/>
    <w:rsid w:val="00667F26"/>
    <w:rsid w:val="00670953"/>
    <w:rsid w:val="00676451"/>
    <w:rsid w:val="006779DE"/>
    <w:rsid w:val="00677D5B"/>
    <w:rsid w:val="00695554"/>
    <w:rsid w:val="0069720C"/>
    <w:rsid w:val="00697A9F"/>
    <w:rsid w:val="006A31D1"/>
    <w:rsid w:val="006B24CE"/>
    <w:rsid w:val="006B565B"/>
    <w:rsid w:val="006C04D5"/>
    <w:rsid w:val="006D5265"/>
    <w:rsid w:val="006D65A0"/>
    <w:rsid w:val="006E0BBD"/>
    <w:rsid w:val="006E7A16"/>
    <w:rsid w:val="00711305"/>
    <w:rsid w:val="00711AE1"/>
    <w:rsid w:val="007176E8"/>
    <w:rsid w:val="007227EF"/>
    <w:rsid w:val="007302C3"/>
    <w:rsid w:val="0074315B"/>
    <w:rsid w:val="007549CB"/>
    <w:rsid w:val="0076237E"/>
    <w:rsid w:val="00765210"/>
    <w:rsid w:val="00781425"/>
    <w:rsid w:val="0078500B"/>
    <w:rsid w:val="007874CA"/>
    <w:rsid w:val="00796612"/>
    <w:rsid w:val="007A0385"/>
    <w:rsid w:val="007A6FF2"/>
    <w:rsid w:val="007B0CB1"/>
    <w:rsid w:val="007C6B12"/>
    <w:rsid w:val="007D0424"/>
    <w:rsid w:val="007D178D"/>
    <w:rsid w:val="007D1EF2"/>
    <w:rsid w:val="007D2AF1"/>
    <w:rsid w:val="007D79D0"/>
    <w:rsid w:val="007F0A4E"/>
    <w:rsid w:val="007F2116"/>
    <w:rsid w:val="008064A2"/>
    <w:rsid w:val="0081019F"/>
    <w:rsid w:val="00812790"/>
    <w:rsid w:val="00816C6B"/>
    <w:rsid w:val="008215C3"/>
    <w:rsid w:val="0082643B"/>
    <w:rsid w:val="00837CDB"/>
    <w:rsid w:val="008515C5"/>
    <w:rsid w:val="00860C95"/>
    <w:rsid w:val="00865678"/>
    <w:rsid w:val="008712E1"/>
    <w:rsid w:val="00890879"/>
    <w:rsid w:val="008B52BF"/>
    <w:rsid w:val="008B5990"/>
    <w:rsid w:val="008B736D"/>
    <w:rsid w:val="008B79E4"/>
    <w:rsid w:val="008C025C"/>
    <w:rsid w:val="008C1604"/>
    <w:rsid w:val="008C7AC1"/>
    <w:rsid w:val="008D16F1"/>
    <w:rsid w:val="008D3773"/>
    <w:rsid w:val="008D5356"/>
    <w:rsid w:val="008D5D7D"/>
    <w:rsid w:val="008D7734"/>
    <w:rsid w:val="008D7994"/>
    <w:rsid w:val="008E4837"/>
    <w:rsid w:val="008E62F6"/>
    <w:rsid w:val="008F3E0D"/>
    <w:rsid w:val="008F5EFE"/>
    <w:rsid w:val="008F689B"/>
    <w:rsid w:val="00905F46"/>
    <w:rsid w:val="00914A96"/>
    <w:rsid w:val="00935352"/>
    <w:rsid w:val="00941776"/>
    <w:rsid w:val="009468D2"/>
    <w:rsid w:val="0094746D"/>
    <w:rsid w:val="0095193A"/>
    <w:rsid w:val="00952352"/>
    <w:rsid w:val="00967E4B"/>
    <w:rsid w:val="0097705A"/>
    <w:rsid w:val="00977403"/>
    <w:rsid w:val="00982408"/>
    <w:rsid w:val="00982891"/>
    <w:rsid w:val="0099308B"/>
    <w:rsid w:val="009A637B"/>
    <w:rsid w:val="009B4B8F"/>
    <w:rsid w:val="009B5F0C"/>
    <w:rsid w:val="009B6B08"/>
    <w:rsid w:val="009B7BD4"/>
    <w:rsid w:val="009C0A3A"/>
    <w:rsid w:val="009C22EE"/>
    <w:rsid w:val="009D232C"/>
    <w:rsid w:val="009D29F4"/>
    <w:rsid w:val="009D5682"/>
    <w:rsid w:val="009E3D88"/>
    <w:rsid w:val="009E65CB"/>
    <w:rsid w:val="009E76C0"/>
    <w:rsid w:val="009F0939"/>
    <w:rsid w:val="009F100C"/>
    <w:rsid w:val="009F4E02"/>
    <w:rsid w:val="00A01306"/>
    <w:rsid w:val="00A01AB3"/>
    <w:rsid w:val="00A01B6E"/>
    <w:rsid w:val="00A15242"/>
    <w:rsid w:val="00A1603C"/>
    <w:rsid w:val="00A32276"/>
    <w:rsid w:val="00A32704"/>
    <w:rsid w:val="00A4637E"/>
    <w:rsid w:val="00A51AE4"/>
    <w:rsid w:val="00A566DA"/>
    <w:rsid w:val="00A61DF9"/>
    <w:rsid w:val="00A65F24"/>
    <w:rsid w:val="00A8228D"/>
    <w:rsid w:val="00A8369D"/>
    <w:rsid w:val="00A95971"/>
    <w:rsid w:val="00AA0FC2"/>
    <w:rsid w:val="00AA4A82"/>
    <w:rsid w:val="00AA4FC1"/>
    <w:rsid w:val="00AA57CA"/>
    <w:rsid w:val="00AA6A8F"/>
    <w:rsid w:val="00AB2FC5"/>
    <w:rsid w:val="00AB474A"/>
    <w:rsid w:val="00AB4D02"/>
    <w:rsid w:val="00AC5BC4"/>
    <w:rsid w:val="00AD37B0"/>
    <w:rsid w:val="00AD7799"/>
    <w:rsid w:val="00AE0DC3"/>
    <w:rsid w:val="00AE44BC"/>
    <w:rsid w:val="00AF13EC"/>
    <w:rsid w:val="00AF3013"/>
    <w:rsid w:val="00AF5368"/>
    <w:rsid w:val="00AF5F95"/>
    <w:rsid w:val="00AF6A43"/>
    <w:rsid w:val="00B01395"/>
    <w:rsid w:val="00B03F56"/>
    <w:rsid w:val="00B06BC2"/>
    <w:rsid w:val="00B1223A"/>
    <w:rsid w:val="00B12F89"/>
    <w:rsid w:val="00B22094"/>
    <w:rsid w:val="00B3018F"/>
    <w:rsid w:val="00B317F1"/>
    <w:rsid w:val="00B3240C"/>
    <w:rsid w:val="00B34E28"/>
    <w:rsid w:val="00B35BD9"/>
    <w:rsid w:val="00B447FF"/>
    <w:rsid w:val="00B47783"/>
    <w:rsid w:val="00B530F7"/>
    <w:rsid w:val="00B55311"/>
    <w:rsid w:val="00B64FAF"/>
    <w:rsid w:val="00B6684F"/>
    <w:rsid w:val="00B715FA"/>
    <w:rsid w:val="00B848A9"/>
    <w:rsid w:val="00B866DA"/>
    <w:rsid w:val="00B8753B"/>
    <w:rsid w:val="00B91BAF"/>
    <w:rsid w:val="00B94A70"/>
    <w:rsid w:val="00B959A3"/>
    <w:rsid w:val="00B95AEF"/>
    <w:rsid w:val="00B95B71"/>
    <w:rsid w:val="00BA14EC"/>
    <w:rsid w:val="00BA1CCA"/>
    <w:rsid w:val="00BA1D6A"/>
    <w:rsid w:val="00BA520A"/>
    <w:rsid w:val="00BB16AB"/>
    <w:rsid w:val="00BB52A8"/>
    <w:rsid w:val="00BB7020"/>
    <w:rsid w:val="00BC18DC"/>
    <w:rsid w:val="00BC2F9B"/>
    <w:rsid w:val="00BD4313"/>
    <w:rsid w:val="00BD573D"/>
    <w:rsid w:val="00BD6534"/>
    <w:rsid w:val="00BE1527"/>
    <w:rsid w:val="00BE16C5"/>
    <w:rsid w:val="00BE4A6F"/>
    <w:rsid w:val="00BE5513"/>
    <w:rsid w:val="00BE6382"/>
    <w:rsid w:val="00BE6F76"/>
    <w:rsid w:val="00BE73BE"/>
    <w:rsid w:val="00BE7D3B"/>
    <w:rsid w:val="00BE7FD0"/>
    <w:rsid w:val="00BF32C6"/>
    <w:rsid w:val="00BF7DC8"/>
    <w:rsid w:val="00C13D1D"/>
    <w:rsid w:val="00C1507E"/>
    <w:rsid w:val="00C371B5"/>
    <w:rsid w:val="00C47B7F"/>
    <w:rsid w:val="00C6177D"/>
    <w:rsid w:val="00C66F43"/>
    <w:rsid w:val="00C72741"/>
    <w:rsid w:val="00C7739F"/>
    <w:rsid w:val="00C92CF5"/>
    <w:rsid w:val="00C92F18"/>
    <w:rsid w:val="00C94FE1"/>
    <w:rsid w:val="00C9651A"/>
    <w:rsid w:val="00CA1822"/>
    <w:rsid w:val="00CA1B81"/>
    <w:rsid w:val="00CA4BAD"/>
    <w:rsid w:val="00CA5C98"/>
    <w:rsid w:val="00CB0442"/>
    <w:rsid w:val="00CB1EDB"/>
    <w:rsid w:val="00CB57F1"/>
    <w:rsid w:val="00CB59AF"/>
    <w:rsid w:val="00CB60DF"/>
    <w:rsid w:val="00CB7AA7"/>
    <w:rsid w:val="00CB7F9B"/>
    <w:rsid w:val="00CC77C1"/>
    <w:rsid w:val="00CD512C"/>
    <w:rsid w:val="00CE7FF6"/>
    <w:rsid w:val="00CF288E"/>
    <w:rsid w:val="00CF3A9C"/>
    <w:rsid w:val="00CF5347"/>
    <w:rsid w:val="00D01FC9"/>
    <w:rsid w:val="00D02F23"/>
    <w:rsid w:val="00D16F09"/>
    <w:rsid w:val="00D17339"/>
    <w:rsid w:val="00D20ABF"/>
    <w:rsid w:val="00D2748B"/>
    <w:rsid w:val="00D3329B"/>
    <w:rsid w:val="00D34E56"/>
    <w:rsid w:val="00D5084D"/>
    <w:rsid w:val="00D5215D"/>
    <w:rsid w:val="00D550EC"/>
    <w:rsid w:val="00D70DB6"/>
    <w:rsid w:val="00D741E4"/>
    <w:rsid w:val="00D81881"/>
    <w:rsid w:val="00D85A56"/>
    <w:rsid w:val="00DA0DB3"/>
    <w:rsid w:val="00DA19C7"/>
    <w:rsid w:val="00DA3FDD"/>
    <w:rsid w:val="00DB4D36"/>
    <w:rsid w:val="00DB6F73"/>
    <w:rsid w:val="00DC060A"/>
    <w:rsid w:val="00DC5A6C"/>
    <w:rsid w:val="00DD01E1"/>
    <w:rsid w:val="00DD2756"/>
    <w:rsid w:val="00DD4DC0"/>
    <w:rsid w:val="00DD79E8"/>
    <w:rsid w:val="00DE32F7"/>
    <w:rsid w:val="00DE67D7"/>
    <w:rsid w:val="00DF615F"/>
    <w:rsid w:val="00E0051E"/>
    <w:rsid w:val="00E04980"/>
    <w:rsid w:val="00E050BB"/>
    <w:rsid w:val="00E22020"/>
    <w:rsid w:val="00E234F2"/>
    <w:rsid w:val="00E27380"/>
    <w:rsid w:val="00E40446"/>
    <w:rsid w:val="00E44431"/>
    <w:rsid w:val="00E622F2"/>
    <w:rsid w:val="00E63FD8"/>
    <w:rsid w:val="00E64B99"/>
    <w:rsid w:val="00E70DF7"/>
    <w:rsid w:val="00E7304D"/>
    <w:rsid w:val="00E766F5"/>
    <w:rsid w:val="00E844B7"/>
    <w:rsid w:val="00E85459"/>
    <w:rsid w:val="00EA0FFD"/>
    <w:rsid w:val="00EA14DD"/>
    <w:rsid w:val="00EA160E"/>
    <w:rsid w:val="00EA1FA2"/>
    <w:rsid w:val="00EA4EEB"/>
    <w:rsid w:val="00EB2C3E"/>
    <w:rsid w:val="00EC2054"/>
    <w:rsid w:val="00EC55AE"/>
    <w:rsid w:val="00EE2210"/>
    <w:rsid w:val="00EE454F"/>
    <w:rsid w:val="00EE4C1C"/>
    <w:rsid w:val="00EF6032"/>
    <w:rsid w:val="00EF6E8E"/>
    <w:rsid w:val="00F01FA5"/>
    <w:rsid w:val="00F0480A"/>
    <w:rsid w:val="00F10BA0"/>
    <w:rsid w:val="00F10D34"/>
    <w:rsid w:val="00F23EDB"/>
    <w:rsid w:val="00F33747"/>
    <w:rsid w:val="00F347B9"/>
    <w:rsid w:val="00F36988"/>
    <w:rsid w:val="00F41A4E"/>
    <w:rsid w:val="00F45665"/>
    <w:rsid w:val="00F67325"/>
    <w:rsid w:val="00F86FDA"/>
    <w:rsid w:val="00F947FE"/>
    <w:rsid w:val="00FA1DE7"/>
    <w:rsid w:val="00FA3763"/>
    <w:rsid w:val="00FA5056"/>
    <w:rsid w:val="00FA6380"/>
    <w:rsid w:val="00FC125F"/>
    <w:rsid w:val="00FD2CAC"/>
    <w:rsid w:val="00FD44EB"/>
    <w:rsid w:val="00FF0D77"/>
    <w:rsid w:val="00FF6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E9B16"/>
  <w15:docId w15:val="{CBF041C9-365C-4B14-BE0C-01CCB85B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F12"/>
    <w:pPr>
      <w:ind w:left="720"/>
      <w:contextualSpacing/>
    </w:pPr>
  </w:style>
  <w:style w:type="paragraph" w:styleId="BalloonText">
    <w:name w:val="Balloon Text"/>
    <w:basedOn w:val="Normal"/>
    <w:link w:val="BalloonTextChar"/>
    <w:uiPriority w:val="99"/>
    <w:semiHidden/>
    <w:unhideWhenUsed/>
    <w:rsid w:val="00946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8D2"/>
    <w:rPr>
      <w:rFonts w:ascii="Segoe UI" w:hAnsi="Segoe UI" w:cs="Segoe UI"/>
      <w:sz w:val="18"/>
      <w:szCs w:val="18"/>
    </w:rPr>
  </w:style>
  <w:style w:type="paragraph" w:styleId="Header">
    <w:name w:val="header"/>
    <w:basedOn w:val="Normal"/>
    <w:link w:val="HeaderChar"/>
    <w:uiPriority w:val="99"/>
    <w:unhideWhenUsed/>
    <w:rsid w:val="000A7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202"/>
  </w:style>
  <w:style w:type="paragraph" w:styleId="Footer">
    <w:name w:val="footer"/>
    <w:basedOn w:val="Normal"/>
    <w:link w:val="FooterChar"/>
    <w:uiPriority w:val="99"/>
    <w:unhideWhenUsed/>
    <w:rsid w:val="000A7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202"/>
  </w:style>
  <w:style w:type="character" w:styleId="Hyperlink">
    <w:name w:val="Hyperlink"/>
    <w:basedOn w:val="DefaultParagraphFont"/>
    <w:uiPriority w:val="99"/>
    <w:unhideWhenUsed/>
    <w:rsid w:val="00982408"/>
    <w:rPr>
      <w:color w:val="0563C1" w:themeColor="hyperlink"/>
      <w:u w:val="single"/>
    </w:rPr>
  </w:style>
  <w:style w:type="paragraph" w:customStyle="1" w:styleId="xmsonormal">
    <w:name w:val="x_msonormal"/>
    <w:basedOn w:val="Normal"/>
    <w:uiPriority w:val="99"/>
    <w:semiHidden/>
    <w:rsid w:val="005C5E3D"/>
    <w:pPr>
      <w:spacing w:after="0" w:line="240" w:lineRule="auto"/>
    </w:pPr>
    <w:rPr>
      <w:rFonts w:ascii="Times New Roman" w:eastAsia="Calibri" w:hAnsi="Times New Roman" w:cs="Times New Roman"/>
      <w:sz w:val="24"/>
      <w:szCs w:val="24"/>
      <w:lang w:eastAsia="en-GB"/>
    </w:rPr>
  </w:style>
  <w:style w:type="paragraph" w:styleId="NormalWeb">
    <w:name w:val="Normal (Web)"/>
    <w:basedOn w:val="Normal"/>
    <w:uiPriority w:val="99"/>
    <w:unhideWhenUsed/>
    <w:rsid w:val="005C5E3D"/>
    <w:pPr>
      <w:spacing w:after="0" w:line="240" w:lineRule="auto"/>
    </w:pPr>
    <w:rPr>
      <w:rFonts w:ascii="Times New Roman" w:eastAsia="Calibri" w:hAnsi="Times New Roman" w:cs="Times New Roman"/>
      <w:sz w:val="24"/>
      <w:szCs w:val="24"/>
      <w:lang w:eastAsia="en-GB"/>
    </w:rPr>
  </w:style>
  <w:style w:type="character" w:styleId="Strong">
    <w:name w:val="Strong"/>
    <w:uiPriority w:val="22"/>
    <w:qFormat/>
    <w:rsid w:val="005C5E3D"/>
    <w:rPr>
      <w:b/>
      <w:bCs/>
    </w:rPr>
  </w:style>
  <w:style w:type="paragraph" w:styleId="NoSpacing">
    <w:name w:val="No Spacing"/>
    <w:uiPriority w:val="1"/>
    <w:qFormat/>
    <w:rsid w:val="007D1EF2"/>
    <w:pPr>
      <w:spacing w:after="0" w:line="240" w:lineRule="auto"/>
    </w:pPr>
  </w:style>
  <w:style w:type="character" w:styleId="FollowedHyperlink">
    <w:name w:val="FollowedHyperlink"/>
    <w:basedOn w:val="DefaultParagraphFont"/>
    <w:uiPriority w:val="99"/>
    <w:semiHidden/>
    <w:unhideWhenUsed/>
    <w:rsid w:val="002B21B4"/>
    <w:rPr>
      <w:color w:val="954F72" w:themeColor="followedHyperlink"/>
      <w:u w:val="single"/>
    </w:rPr>
  </w:style>
  <w:style w:type="character" w:styleId="Emphasis">
    <w:name w:val="Emphasis"/>
    <w:basedOn w:val="DefaultParagraphFont"/>
    <w:uiPriority w:val="20"/>
    <w:qFormat/>
    <w:rsid w:val="00BB16AB"/>
    <w:rPr>
      <w:i/>
      <w:iCs/>
    </w:rPr>
  </w:style>
  <w:style w:type="paragraph" w:styleId="PlainText">
    <w:name w:val="Plain Text"/>
    <w:basedOn w:val="Normal"/>
    <w:link w:val="PlainTextChar"/>
    <w:uiPriority w:val="99"/>
    <w:unhideWhenUsed/>
    <w:rsid w:val="006600F9"/>
    <w:pPr>
      <w:spacing w:after="0" w:line="240" w:lineRule="auto"/>
    </w:pPr>
    <w:rPr>
      <w:rFonts w:ascii="Century Gothic" w:hAnsi="Century Gothic" w:cs="Times New Roman"/>
    </w:rPr>
  </w:style>
  <w:style w:type="character" w:customStyle="1" w:styleId="PlainTextChar">
    <w:name w:val="Plain Text Char"/>
    <w:basedOn w:val="DefaultParagraphFont"/>
    <w:link w:val="PlainText"/>
    <w:uiPriority w:val="99"/>
    <w:rsid w:val="006600F9"/>
    <w:rPr>
      <w:rFonts w:ascii="Century Gothic" w:hAnsi="Century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377">
      <w:bodyDiv w:val="1"/>
      <w:marLeft w:val="0"/>
      <w:marRight w:val="0"/>
      <w:marTop w:val="0"/>
      <w:marBottom w:val="0"/>
      <w:divBdr>
        <w:top w:val="none" w:sz="0" w:space="0" w:color="auto"/>
        <w:left w:val="none" w:sz="0" w:space="0" w:color="auto"/>
        <w:bottom w:val="none" w:sz="0" w:space="0" w:color="auto"/>
        <w:right w:val="none" w:sz="0" w:space="0" w:color="auto"/>
      </w:divBdr>
    </w:div>
    <w:div w:id="63183410">
      <w:bodyDiv w:val="1"/>
      <w:marLeft w:val="0"/>
      <w:marRight w:val="0"/>
      <w:marTop w:val="0"/>
      <w:marBottom w:val="0"/>
      <w:divBdr>
        <w:top w:val="none" w:sz="0" w:space="0" w:color="auto"/>
        <w:left w:val="none" w:sz="0" w:space="0" w:color="auto"/>
        <w:bottom w:val="none" w:sz="0" w:space="0" w:color="auto"/>
        <w:right w:val="none" w:sz="0" w:space="0" w:color="auto"/>
      </w:divBdr>
    </w:div>
    <w:div w:id="159581361">
      <w:bodyDiv w:val="1"/>
      <w:marLeft w:val="0"/>
      <w:marRight w:val="0"/>
      <w:marTop w:val="0"/>
      <w:marBottom w:val="0"/>
      <w:divBdr>
        <w:top w:val="none" w:sz="0" w:space="0" w:color="auto"/>
        <w:left w:val="none" w:sz="0" w:space="0" w:color="auto"/>
        <w:bottom w:val="none" w:sz="0" w:space="0" w:color="auto"/>
        <w:right w:val="none" w:sz="0" w:space="0" w:color="auto"/>
      </w:divBdr>
    </w:div>
    <w:div w:id="192764232">
      <w:bodyDiv w:val="1"/>
      <w:marLeft w:val="0"/>
      <w:marRight w:val="0"/>
      <w:marTop w:val="0"/>
      <w:marBottom w:val="0"/>
      <w:divBdr>
        <w:top w:val="none" w:sz="0" w:space="0" w:color="auto"/>
        <w:left w:val="none" w:sz="0" w:space="0" w:color="auto"/>
        <w:bottom w:val="none" w:sz="0" w:space="0" w:color="auto"/>
        <w:right w:val="none" w:sz="0" w:space="0" w:color="auto"/>
      </w:divBdr>
    </w:div>
    <w:div w:id="207113906">
      <w:bodyDiv w:val="1"/>
      <w:marLeft w:val="0"/>
      <w:marRight w:val="0"/>
      <w:marTop w:val="0"/>
      <w:marBottom w:val="0"/>
      <w:divBdr>
        <w:top w:val="none" w:sz="0" w:space="0" w:color="auto"/>
        <w:left w:val="none" w:sz="0" w:space="0" w:color="auto"/>
        <w:bottom w:val="none" w:sz="0" w:space="0" w:color="auto"/>
        <w:right w:val="none" w:sz="0" w:space="0" w:color="auto"/>
      </w:divBdr>
    </w:div>
    <w:div w:id="340475516">
      <w:bodyDiv w:val="1"/>
      <w:marLeft w:val="0"/>
      <w:marRight w:val="0"/>
      <w:marTop w:val="0"/>
      <w:marBottom w:val="0"/>
      <w:divBdr>
        <w:top w:val="none" w:sz="0" w:space="0" w:color="auto"/>
        <w:left w:val="none" w:sz="0" w:space="0" w:color="auto"/>
        <w:bottom w:val="none" w:sz="0" w:space="0" w:color="auto"/>
        <w:right w:val="none" w:sz="0" w:space="0" w:color="auto"/>
      </w:divBdr>
    </w:div>
    <w:div w:id="520512606">
      <w:bodyDiv w:val="1"/>
      <w:marLeft w:val="0"/>
      <w:marRight w:val="0"/>
      <w:marTop w:val="0"/>
      <w:marBottom w:val="0"/>
      <w:divBdr>
        <w:top w:val="none" w:sz="0" w:space="0" w:color="auto"/>
        <w:left w:val="none" w:sz="0" w:space="0" w:color="auto"/>
        <w:bottom w:val="none" w:sz="0" w:space="0" w:color="auto"/>
        <w:right w:val="none" w:sz="0" w:space="0" w:color="auto"/>
      </w:divBdr>
    </w:div>
    <w:div w:id="543323797">
      <w:bodyDiv w:val="1"/>
      <w:marLeft w:val="0"/>
      <w:marRight w:val="0"/>
      <w:marTop w:val="0"/>
      <w:marBottom w:val="0"/>
      <w:divBdr>
        <w:top w:val="none" w:sz="0" w:space="0" w:color="auto"/>
        <w:left w:val="none" w:sz="0" w:space="0" w:color="auto"/>
        <w:bottom w:val="none" w:sz="0" w:space="0" w:color="auto"/>
        <w:right w:val="none" w:sz="0" w:space="0" w:color="auto"/>
      </w:divBdr>
    </w:div>
    <w:div w:id="550381500">
      <w:bodyDiv w:val="1"/>
      <w:marLeft w:val="0"/>
      <w:marRight w:val="0"/>
      <w:marTop w:val="0"/>
      <w:marBottom w:val="0"/>
      <w:divBdr>
        <w:top w:val="none" w:sz="0" w:space="0" w:color="auto"/>
        <w:left w:val="none" w:sz="0" w:space="0" w:color="auto"/>
        <w:bottom w:val="none" w:sz="0" w:space="0" w:color="auto"/>
        <w:right w:val="none" w:sz="0" w:space="0" w:color="auto"/>
      </w:divBdr>
    </w:div>
    <w:div w:id="570775199">
      <w:bodyDiv w:val="1"/>
      <w:marLeft w:val="0"/>
      <w:marRight w:val="0"/>
      <w:marTop w:val="0"/>
      <w:marBottom w:val="0"/>
      <w:divBdr>
        <w:top w:val="none" w:sz="0" w:space="0" w:color="auto"/>
        <w:left w:val="none" w:sz="0" w:space="0" w:color="auto"/>
        <w:bottom w:val="none" w:sz="0" w:space="0" w:color="auto"/>
        <w:right w:val="none" w:sz="0" w:space="0" w:color="auto"/>
      </w:divBdr>
    </w:div>
    <w:div w:id="582223356">
      <w:bodyDiv w:val="1"/>
      <w:marLeft w:val="0"/>
      <w:marRight w:val="0"/>
      <w:marTop w:val="0"/>
      <w:marBottom w:val="0"/>
      <w:divBdr>
        <w:top w:val="none" w:sz="0" w:space="0" w:color="auto"/>
        <w:left w:val="none" w:sz="0" w:space="0" w:color="auto"/>
        <w:bottom w:val="none" w:sz="0" w:space="0" w:color="auto"/>
        <w:right w:val="none" w:sz="0" w:space="0" w:color="auto"/>
      </w:divBdr>
    </w:div>
    <w:div w:id="645403131">
      <w:bodyDiv w:val="1"/>
      <w:marLeft w:val="0"/>
      <w:marRight w:val="0"/>
      <w:marTop w:val="0"/>
      <w:marBottom w:val="0"/>
      <w:divBdr>
        <w:top w:val="none" w:sz="0" w:space="0" w:color="auto"/>
        <w:left w:val="none" w:sz="0" w:space="0" w:color="auto"/>
        <w:bottom w:val="none" w:sz="0" w:space="0" w:color="auto"/>
        <w:right w:val="none" w:sz="0" w:space="0" w:color="auto"/>
      </w:divBdr>
    </w:div>
    <w:div w:id="787435095">
      <w:bodyDiv w:val="1"/>
      <w:marLeft w:val="0"/>
      <w:marRight w:val="0"/>
      <w:marTop w:val="0"/>
      <w:marBottom w:val="0"/>
      <w:divBdr>
        <w:top w:val="none" w:sz="0" w:space="0" w:color="auto"/>
        <w:left w:val="none" w:sz="0" w:space="0" w:color="auto"/>
        <w:bottom w:val="none" w:sz="0" w:space="0" w:color="auto"/>
        <w:right w:val="none" w:sz="0" w:space="0" w:color="auto"/>
      </w:divBdr>
    </w:div>
    <w:div w:id="981226456">
      <w:bodyDiv w:val="1"/>
      <w:marLeft w:val="0"/>
      <w:marRight w:val="0"/>
      <w:marTop w:val="0"/>
      <w:marBottom w:val="0"/>
      <w:divBdr>
        <w:top w:val="none" w:sz="0" w:space="0" w:color="auto"/>
        <w:left w:val="none" w:sz="0" w:space="0" w:color="auto"/>
        <w:bottom w:val="none" w:sz="0" w:space="0" w:color="auto"/>
        <w:right w:val="none" w:sz="0" w:space="0" w:color="auto"/>
      </w:divBdr>
    </w:div>
    <w:div w:id="1019698956">
      <w:bodyDiv w:val="1"/>
      <w:marLeft w:val="0"/>
      <w:marRight w:val="0"/>
      <w:marTop w:val="0"/>
      <w:marBottom w:val="0"/>
      <w:divBdr>
        <w:top w:val="none" w:sz="0" w:space="0" w:color="auto"/>
        <w:left w:val="none" w:sz="0" w:space="0" w:color="auto"/>
        <w:bottom w:val="none" w:sz="0" w:space="0" w:color="auto"/>
        <w:right w:val="none" w:sz="0" w:space="0" w:color="auto"/>
      </w:divBdr>
    </w:div>
    <w:div w:id="1244485825">
      <w:bodyDiv w:val="1"/>
      <w:marLeft w:val="0"/>
      <w:marRight w:val="0"/>
      <w:marTop w:val="0"/>
      <w:marBottom w:val="0"/>
      <w:divBdr>
        <w:top w:val="none" w:sz="0" w:space="0" w:color="auto"/>
        <w:left w:val="none" w:sz="0" w:space="0" w:color="auto"/>
        <w:bottom w:val="none" w:sz="0" w:space="0" w:color="auto"/>
        <w:right w:val="none" w:sz="0" w:space="0" w:color="auto"/>
      </w:divBdr>
    </w:div>
    <w:div w:id="1246113329">
      <w:bodyDiv w:val="1"/>
      <w:marLeft w:val="0"/>
      <w:marRight w:val="0"/>
      <w:marTop w:val="0"/>
      <w:marBottom w:val="0"/>
      <w:divBdr>
        <w:top w:val="none" w:sz="0" w:space="0" w:color="auto"/>
        <w:left w:val="none" w:sz="0" w:space="0" w:color="auto"/>
        <w:bottom w:val="none" w:sz="0" w:space="0" w:color="auto"/>
        <w:right w:val="none" w:sz="0" w:space="0" w:color="auto"/>
      </w:divBdr>
    </w:div>
    <w:div w:id="1257791793">
      <w:bodyDiv w:val="1"/>
      <w:marLeft w:val="0"/>
      <w:marRight w:val="0"/>
      <w:marTop w:val="0"/>
      <w:marBottom w:val="0"/>
      <w:divBdr>
        <w:top w:val="none" w:sz="0" w:space="0" w:color="auto"/>
        <w:left w:val="none" w:sz="0" w:space="0" w:color="auto"/>
        <w:bottom w:val="none" w:sz="0" w:space="0" w:color="auto"/>
        <w:right w:val="none" w:sz="0" w:space="0" w:color="auto"/>
      </w:divBdr>
    </w:div>
    <w:div w:id="1302539133">
      <w:bodyDiv w:val="1"/>
      <w:marLeft w:val="0"/>
      <w:marRight w:val="0"/>
      <w:marTop w:val="0"/>
      <w:marBottom w:val="0"/>
      <w:divBdr>
        <w:top w:val="none" w:sz="0" w:space="0" w:color="auto"/>
        <w:left w:val="none" w:sz="0" w:space="0" w:color="auto"/>
        <w:bottom w:val="none" w:sz="0" w:space="0" w:color="auto"/>
        <w:right w:val="none" w:sz="0" w:space="0" w:color="auto"/>
      </w:divBdr>
    </w:div>
    <w:div w:id="1391265901">
      <w:bodyDiv w:val="1"/>
      <w:marLeft w:val="0"/>
      <w:marRight w:val="0"/>
      <w:marTop w:val="0"/>
      <w:marBottom w:val="0"/>
      <w:divBdr>
        <w:top w:val="none" w:sz="0" w:space="0" w:color="auto"/>
        <w:left w:val="none" w:sz="0" w:space="0" w:color="auto"/>
        <w:bottom w:val="none" w:sz="0" w:space="0" w:color="auto"/>
        <w:right w:val="none" w:sz="0" w:space="0" w:color="auto"/>
      </w:divBdr>
    </w:div>
    <w:div w:id="1412463601">
      <w:bodyDiv w:val="1"/>
      <w:marLeft w:val="0"/>
      <w:marRight w:val="0"/>
      <w:marTop w:val="0"/>
      <w:marBottom w:val="0"/>
      <w:divBdr>
        <w:top w:val="none" w:sz="0" w:space="0" w:color="auto"/>
        <w:left w:val="none" w:sz="0" w:space="0" w:color="auto"/>
        <w:bottom w:val="none" w:sz="0" w:space="0" w:color="auto"/>
        <w:right w:val="none" w:sz="0" w:space="0" w:color="auto"/>
      </w:divBdr>
    </w:div>
    <w:div w:id="1440178353">
      <w:bodyDiv w:val="1"/>
      <w:marLeft w:val="0"/>
      <w:marRight w:val="0"/>
      <w:marTop w:val="0"/>
      <w:marBottom w:val="0"/>
      <w:divBdr>
        <w:top w:val="none" w:sz="0" w:space="0" w:color="auto"/>
        <w:left w:val="none" w:sz="0" w:space="0" w:color="auto"/>
        <w:bottom w:val="none" w:sz="0" w:space="0" w:color="auto"/>
        <w:right w:val="none" w:sz="0" w:space="0" w:color="auto"/>
      </w:divBdr>
    </w:div>
    <w:div w:id="1600914116">
      <w:bodyDiv w:val="1"/>
      <w:marLeft w:val="0"/>
      <w:marRight w:val="0"/>
      <w:marTop w:val="0"/>
      <w:marBottom w:val="0"/>
      <w:divBdr>
        <w:top w:val="none" w:sz="0" w:space="0" w:color="auto"/>
        <w:left w:val="none" w:sz="0" w:space="0" w:color="auto"/>
        <w:bottom w:val="none" w:sz="0" w:space="0" w:color="auto"/>
        <w:right w:val="none" w:sz="0" w:space="0" w:color="auto"/>
      </w:divBdr>
    </w:div>
    <w:div w:id="1669559996">
      <w:bodyDiv w:val="1"/>
      <w:marLeft w:val="0"/>
      <w:marRight w:val="0"/>
      <w:marTop w:val="0"/>
      <w:marBottom w:val="0"/>
      <w:divBdr>
        <w:top w:val="none" w:sz="0" w:space="0" w:color="auto"/>
        <w:left w:val="none" w:sz="0" w:space="0" w:color="auto"/>
        <w:bottom w:val="none" w:sz="0" w:space="0" w:color="auto"/>
        <w:right w:val="none" w:sz="0" w:space="0" w:color="auto"/>
      </w:divBdr>
    </w:div>
    <w:div w:id="1846941416">
      <w:bodyDiv w:val="1"/>
      <w:marLeft w:val="0"/>
      <w:marRight w:val="0"/>
      <w:marTop w:val="0"/>
      <w:marBottom w:val="0"/>
      <w:divBdr>
        <w:top w:val="none" w:sz="0" w:space="0" w:color="auto"/>
        <w:left w:val="none" w:sz="0" w:space="0" w:color="auto"/>
        <w:bottom w:val="none" w:sz="0" w:space="0" w:color="auto"/>
        <w:right w:val="none" w:sz="0" w:space="0" w:color="auto"/>
      </w:divBdr>
    </w:div>
    <w:div w:id="1858807590">
      <w:bodyDiv w:val="1"/>
      <w:marLeft w:val="0"/>
      <w:marRight w:val="0"/>
      <w:marTop w:val="0"/>
      <w:marBottom w:val="0"/>
      <w:divBdr>
        <w:top w:val="none" w:sz="0" w:space="0" w:color="auto"/>
        <w:left w:val="none" w:sz="0" w:space="0" w:color="auto"/>
        <w:bottom w:val="none" w:sz="0" w:space="0" w:color="auto"/>
        <w:right w:val="none" w:sz="0" w:space="0" w:color="auto"/>
      </w:divBdr>
    </w:div>
    <w:div w:id="1902446714">
      <w:bodyDiv w:val="1"/>
      <w:marLeft w:val="0"/>
      <w:marRight w:val="0"/>
      <w:marTop w:val="0"/>
      <w:marBottom w:val="0"/>
      <w:divBdr>
        <w:top w:val="none" w:sz="0" w:space="0" w:color="auto"/>
        <w:left w:val="none" w:sz="0" w:space="0" w:color="auto"/>
        <w:bottom w:val="none" w:sz="0" w:space="0" w:color="auto"/>
        <w:right w:val="none" w:sz="0" w:space="0" w:color="auto"/>
      </w:divBdr>
    </w:div>
    <w:div w:id="209728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nnafreud.org/what-we-do/schools-in-mind/talking-mental-health-with-secondary-pupils/" TargetMode="External"/><Relationship Id="rId18" Type="http://schemas.openxmlformats.org/officeDocument/2006/relationships/hyperlink" Target="http://www.aberlour.org.uk/vacanci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ray.gov.uk/moray_standard/page_88800.html" TargetMode="External"/><Relationship Id="rId17" Type="http://schemas.openxmlformats.org/officeDocument/2006/relationships/hyperlink" Target="https://consult.gov.scot/disclosure-scotland/protection-of-vulnerable/" TargetMode="External"/><Relationship Id="rId2" Type="http://schemas.openxmlformats.org/officeDocument/2006/relationships/numbering" Target="numbering.xml"/><Relationship Id="rId16" Type="http://schemas.openxmlformats.org/officeDocument/2006/relationships/hyperlink" Target="https://ico.org.uk/for-organisations/data-protection-act-20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th@elginyouthcafe.org" TargetMode="External"/><Relationship Id="rId5" Type="http://schemas.openxmlformats.org/officeDocument/2006/relationships/webSettings" Target="webSettings.xml"/><Relationship Id="rId15" Type="http://schemas.openxmlformats.org/officeDocument/2006/relationships/hyperlink" Target="https://childreninscotland.org.uk/our-work/services/the-early-learning-childcare-elc-inclusion-fund/" TargetMode="External"/><Relationship Id="rId10" Type="http://schemas.openxmlformats.org/officeDocument/2006/relationships/hyperlink" Target="http://www.moray.gov.uk/downloads/file118773.pdf" TargetMode="External"/><Relationship Id="rId19" Type="http://schemas.openxmlformats.org/officeDocument/2006/relationships/hyperlink" Target="mailto:jobs@aberlour.org.uk" TargetMode="External"/><Relationship Id="rId4" Type="http://schemas.openxmlformats.org/officeDocument/2006/relationships/settings" Target="settings.xml"/><Relationship Id="rId9" Type="http://schemas.openxmlformats.org/officeDocument/2006/relationships/hyperlink" Target="https://join.slack.com/t/moraycyp3rdsector/shared_invite/enQtMzY0NDg0OTI0MjQ3LTU2ZjNhZDEwY2M3NWViMTcyY2YxOTNiNWY0NTQ3ODQzN2I2Y2IzY2JmYmQ2YzU1MzY2NWU3ZjQxZGMwM2M1YmM" TargetMode="External"/><Relationship Id="rId14" Type="http://schemas.openxmlformats.org/officeDocument/2006/relationships/hyperlink" Target="https://www.13reasonswhytoolki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7521-3E73-4B30-B7D1-E7B27D22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Action for Children</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Grace</dc:creator>
  <cp:keywords/>
  <dc:description/>
  <cp:lastModifiedBy>Laura Cameron</cp:lastModifiedBy>
  <cp:revision>2</cp:revision>
  <cp:lastPrinted>2018-04-24T12:52:00Z</cp:lastPrinted>
  <dcterms:created xsi:type="dcterms:W3CDTF">2018-06-06T08:24:00Z</dcterms:created>
  <dcterms:modified xsi:type="dcterms:W3CDTF">2018-06-06T08:24:00Z</dcterms:modified>
</cp:coreProperties>
</file>